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F37E" w14:textId="77777777" w:rsidR="00807834" w:rsidRPr="005B25D1" w:rsidRDefault="00807834" w:rsidP="00807834">
      <w:pPr>
        <w:tabs>
          <w:tab w:val="left" w:pos="360"/>
        </w:tabs>
        <w:rPr>
          <w:rFonts w:ascii="Arial" w:eastAsia="Cambria" w:hAnsi="Arial" w:cs="Arial"/>
        </w:rPr>
      </w:pPr>
    </w:p>
    <w:p w14:paraId="2B1CE130" w14:textId="5B9D059A" w:rsidR="00704F1F" w:rsidRPr="009E5D1E" w:rsidRDefault="00A24DE0" w:rsidP="00A24DE0">
      <w:pPr>
        <w:pStyle w:val="s8"/>
        <w:spacing w:before="0" w:beforeAutospacing="0" w:after="0" w:afterAutospacing="0"/>
        <w:rPr>
          <w:rStyle w:val="s9"/>
          <w:rFonts w:ascii="Arial" w:hAnsi="Arial" w:cs="Arial"/>
        </w:rPr>
      </w:pPr>
      <w:r w:rsidRPr="009E5D1E">
        <w:rPr>
          <w:rStyle w:val="s9"/>
          <w:rFonts w:ascii="Arial" w:hAnsi="Arial" w:cs="Arial"/>
        </w:rPr>
        <w:t>FOR RELEASE </w:t>
      </w:r>
      <w:r w:rsidR="005B25D1" w:rsidRPr="009E5D1E">
        <w:rPr>
          <w:rStyle w:val="s9"/>
          <w:rFonts w:ascii="Arial" w:hAnsi="Arial" w:cs="Arial"/>
        </w:rPr>
        <w:t>April 2</w:t>
      </w:r>
      <w:r w:rsidR="00B43D60">
        <w:rPr>
          <w:rStyle w:val="s9"/>
          <w:rFonts w:ascii="Arial" w:hAnsi="Arial" w:cs="Arial"/>
        </w:rPr>
        <w:t>6</w:t>
      </w:r>
      <w:r w:rsidR="005B25D1" w:rsidRPr="009E5D1E">
        <w:rPr>
          <w:rStyle w:val="s9"/>
          <w:rFonts w:ascii="Arial" w:hAnsi="Arial" w:cs="Arial"/>
        </w:rPr>
        <w:t xml:space="preserve">, 2023 </w:t>
      </w:r>
      <w:r w:rsidR="00FE142B" w:rsidRPr="009E5D1E">
        <w:rPr>
          <w:rStyle w:val="s9"/>
          <w:rFonts w:ascii="Arial" w:hAnsi="Arial" w:cs="Arial"/>
        </w:rPr>
        <w:t xml:space="preserve"> </w:t>
      </w:r>
    </w:p>
    <w:p w14:paraId="72C30061" w14:textId="77777777" w:rsidR="00704F1F" w:rsidRPr="009E5D1E" w:rsidRDefault="00704F1F" w:rsidP="00A24DE0">
      <w:pPr>
        <w:pStyle w:val="s8"/>
        <w:spacing w:before="0" w:beforeAutospacing="0" w:after="0" w:afterAutospacing="0"/>
        <w:rPr>
          <w:rStyle w:val="s9"/>
          <w:rFonts w:ascii="Arial" w:hAnsi="Arial" w:cs="Arial"/>
        </w:rPr>
      </w:pPr>
    </w:p>
    <w:p w14:paraId="1AB61298" w14:textId="482473F8" w:rsidR="005B25D1" w:rsidRPr="009E5D1E" w:rsidRDefault="005B25D1" w:rsidP="00A24DE0">
      <w:pPr>
        <w:pStyle w:val="s8"/>
        <w:spacing w:before="0" w:beforeAutospacing="0" w:after="0" w:afterAutospacing="0"/>
        <w:rPr>
          <w:rFonts w:ascii="Arial" w:hAnsi="Arial" w:cs="Arial"/>
          <w:color w:val="FF0000"/>
        </w:rPr>
      </w:pPr>
      <w:r w:rsidRPr="009E5D1E">
        <w:rPr>
          <w:rStyle w:val="s9"/>
          <w:rFonts w:ascii="Arial" w:hAnsi="Arial" w:cs="Arial"/>
        </w:rPr>
        <w:t>Contact: Julie Gilliland, Director of Marketing,</w:t>
      </w:r>
      <w:r w:rsidRPr="009E5D1E">
        <w:rPr>
          <w:rStyle w:val="s9"/>
          <w:rFonts w:ascii="Arial" w:hAnsi="Arial" w:cs="Arial"/>
          <w:b/>
          <w:bCs/>
        </w:rPr>
        <w:t xml:space="preserve"> </w:t>
      </w:r>
      <w:hyperlink r:id="rId8" w:history="1">
        <w:r w:rsidRPr="009E5D1E">
          <w:rPr>
            <w:rStyle w:val="Hyperlink"/>
            <w:rFonts w:ascii="Arial" w:hAnsi="Arial" w:cs="Arial"/>
            <w:b/>
            <w:bCs/>
          </w:rPr>
          <w:t>jgilliland@beckcenter.org</w:t>
        </w:r>
      </w:hyperlink>
      <w:r w:rsidRPr="009E5D1E">
        <w:rPr>
          <w:rStyle w:val="s9"/>
          <w:rFonts w:ascii="Arial" w:hAnsi="Arial" w:cs="Arial"/>
          <w:b/>
          <w:bCs/>
          <w:color w:val="FF0000"/>
        </w:rPr>
        <w:t xml:space="preserve"> </w:t>
      </w:r>
    </w:p>
    <w:p w14:paraId="79BB4CB3" w14:textId="77777777" w:rsidR="00A24DE0" w:rsidRPr="009E5D1E" w:rsidRDefault="00A24DE0" w:rsidP="00A24DE0">
      <w:pPr>
        <w:pStyle w:val="s12"/>
        <w:spacing w:before="0" w:beforeAutospacing="0" w:after="0" w:afterAutospacing="0"/>
        <w:jc w:val="center"/>
        <w:rPr>
          <w:rFonts w:ascii="Arial" w:hAnsi="Arial" w:cs="Arial"/>
          <w:color w:val="FF0000"/>
        </w:rPr>
      </w:pPr>
      <w:r w:rsidRPr="009E5D1E">
        <w:rPr>
          <w:rFonts w:ascii="Arial" w:hAnsi="Arial" w:cs="Arial"/>
          <w:color w:val="FF0000"/>
        </w:rPr>
        <w:t> </w:t>
      </w:r>
    </w:p>
    <w:p w14:paraId="008AC31A" w14:textId="77777777" w:rsidR="00A41A10" w:rsidRPr="009E5D1E" w:rsidRDefault="00A24DE0" w:rsidP="00A24DE0">
      <w:pPr>
        <w:pStyle w:val="s12"/>
        <w:spacing w:before="0" w:beforeAutospacing="0" w:after="0" w:afterAutospacing="0"/>
        <w:jc w:val="center"/>
        <w:rPr>
          <w:rStyle w:val="s13"/>
          <w:rFonts w:ascii="Arial" w:hAnsi="Arial" w:cs="Arial"/>
          <w:b/>
          <w:bCs/>
        </w:rPr>
      </w:pPr>
      <w:r w:rsidRPr="009E5D1E">
        <w:rPr>
          <w:rStyle w:val="s13"/>
          <w:rFonts w:ascii="Arial" w:hAnsi="Arial" w:cs="Arial"/>
          <w:b/>
          <w:bCs/>
        </w:rPr>
        <w:t xml:space="preserve">Beck Center for the Arts Announces </w:t>
      </w:r>
      <w:r w:rsidR="00A41A10" w:rsidRPr="009E5D1E">
        <w:rPr>
          <w:rStyle w:val="s13"/>
          <w:rFonts w:ascii="Arial" w:hAnsi="Arial" w:cs="Arial"/>
          <w:b/>
          <w:bCs/>
        </w:rPr>
        <w:t xml:space="preserve">Acclaimed Play, </w:t>
      </w:r>
      <w:r w:rsidR="005B25D1" w:rsidRPr="009E5D1E">
        <w:rPr>
          <w:rStyle w:val="s13"/>
          <w:rFonts w:ascii="Arial" w:hAnsi="Arial" w:cs="Arial"/>
          <w:b/>
          <w:bCs/>
          <w:i/>
          <w:iCs/>
        </w:rPr>
        <w:t>Doubt: A Parable,</w:t>
      </w:r>
      <w:r w:rsidR="005B25D1" w:rsidRPr="009E5D1E">
        <w:rPr>
          <w:rStyle w:val="s13"/>
          <w:rFonts w:ascii="Arial" w:hAnsi="Arial" w:cs="Arial"/>
          <w:b/>
          <w:bCs/>
        </w:rPr>
        <w:t xml:space="preserve"> </w:t>
      </w:r>
    </w:p>
    <w:p w14:paraId="217A5F1F" w14:textId="39FF9C36" w:rsidR="00A24DE0" w:rsidRPr="009E5D1E" w:rsidRDefault="00FB49E5" w:rsidP="00A24DE0">
      <w:pPr>
        <w:pStyle w:val="s12"/>
        <w:spacing w:before="0" w:beforeAutospacing="0" w:after="0" w:afterAutospacing="0"/>
        <w:jc w:val="center"/>
        <w:rPr>
          <w:rFonts w:ascii="Arial" w:hAnsi="Arial" w:cs="Arial"/>
        </w:rPr>
      </w:pPr>
      <w:r w:rsidRPr="009E5D1E">
        <w:rPr>
          <w:rStyle w:val="s13"/>
          <w:rFonts w:ascii="Arial" w:hAnsi="Arial" w:cs="Arial"/>
          <w:b/>
          <w:bCs/>
        </w:rPr>
        <w:t xml:space="preserve">With </w:t>
      </w:r>
      <w:r w:rsidR="005B25D1" w:rsidRPr="009E5D1E">
        <w:rPr>
          <w:rStyle w:val="s13"/>
          <w:rFonts w:ascii="Arial" w:hAnsi="Arial" w:cs="Arial"/>
          <w:b/>
          <w:bCs/>
        </w:rPr>
        <w:t>Powerful Performances</w:t>
      </w:r>
      <w:r w:rsidRPr="009E5D1E">
        <w:rPr>
          <w:rStyle w:val="s13"/>
          <w:rFonts w:ascii="Arial" w:hAnsi="Arial" w:cs="Arial"/>
          <w:b/>
          <w:bCs/>
        </w:rPr>
        <w:t xml:space="preserve"> </w:t>
      </w:r>
      <w:proofErr w:type="gramStart"/>
      <w:r w:rsidRPr="009E5D1E">
        <w:rPr>
          <w:rStyle w:val="s13"/>
          <w:rFonts w:ascii="Arial" w:hAnsi="Arial" w:cs="Arial"/>
          <w:b/>
          <w:bCs/>
        </w:rPr>
        <w:t>In</w:t>
      </w:r>
      <w:proofErr w:type="gramEnd"/>
      <w:r w:rsidRPr="009E5D1E">
        <w:rPr>
          <w:rStyle w:val="s13"/>
          <w:rFonts w:ascii="Arial" w:hAnsi="Arial" w:cs="Arial"/>
          <w:b/>
          <w:bCs/>
        </w:rPr>
        <w:t xml:space="preserve"> A </w:t>
      </w:r>
      <w:r w:rsidR="005B25D1" w:rsidRPr="009E5D1E">
        <w:rPr>
          <w:rStyle w:val="s13"/>
          <w:rFonts w:ascii="Arial" w:hAnsi="Arial" w:cs="Arial"/>
          <w:b/>
          <w:bCs/>
        </w:rPr>
        <w:t xml:space="preserve">Compelling Story </w:t>
      </w:r>
    </w:p>
    <w:p w14:paraId="5101244F" w14:textId="77777777" w:rsidR="00A24DE0" w:rsidRPr="009E5D1E" w:rsidRDefault="00A24DE0" w:rsidP="00A24DE0">
      <w:pPr>
        <w:pStyle w:val="s12"/>
        <w:spacing w:before="0" w:beforeAutospacing="0" w:after="0" w:afterAutospacing="0"/>
        <w:jc w:val="center"/>
        <w:rPr>
          <w:rFonts w:ascii="Arial" w:hAnsi="Arial" w:cs="Arial"/>
        </w:rPr>
      </w:pPr>
      <w:r w:rsidRPr="009E5D1E">
        <w:rPr>
          <w:rFonts w:ascii="Arial" w:hAnsi="Arial" w:cs="Arial"/>
        </w:rPr>
        <w:t> </w:t>
      </w:r>
    </w:p>
    <w:p w14:paraId="33DABA46" w14:textId="77777777" w:rsidR="00A24DE0" w:rsidRPr="009E5D1E" w:rsidRDefault="00A24DE0" w:rsidP="00A24DE0">
      <w:pPr>
        <w:pStyle w:val="s8"/>
        <w:spacing w:before="0" w:beforeAutospacing="0" w:after="0" w:afterAutospacing="0"/>
        <w:rPr>
          <w:rFonts w:ascii="Arial" w:hAnsi="Arial" w:cs="Arial"/>
        </w:rPr>
      </w:pPr>
      <w:r w:rsidRPr="009E5D1E">
        <w:rPr>
          <w:rFonts w:ascii="Arial" w:hAnsi="Arial" w:cs="Arial"/>
        </w:rPr>
        <w:t> </w:t>
      </w:r>
    </w:p>
    <w:p w14:paraId="6928E585" w14:textId="0DDFFCE7" w:rsidR="00A24DE0" w:rsidRPr="009E5D1E" w:rsidRDefault="00A24DE0" w:rsidP="007A16AB">
      <w:pPr>
        <w:pStyle w:val="s12"/>
        <w:spacing w:before="0" w:beforeAutospacing="0" w:after="0" w:afterAutospacing="0"/>
        <w:rPr>
          <w:rFonts w:ascii="Arial" w:hAnsi="Arial" w:cs="Arial"/>
          <w:b/>
          <w:bCs/>
          <w:u w:val="single"/>
        </w:rPr>
      </w:pPr>
      <w:r w:rsidRPr="009E5D1E">
        <w:rPr>
          <w:rStyle w:val="s9"/>
          <w:rFonts w:ascii="Arial" w:hAnsi="Arial" w:cs="Arial"/>
          <w:b/>
          <w:bCs/>
        </w:rPr>
        <w:t>Lakewood, OH</w:t>
      </w:r>
      <w:r w:rsidRPr="009E5D1E">
        <w:rPr>
          <w:rStyle w:val="s10"/>
          <w:rFonts w:ascii="Arial" w:hAnsi="Arial" w:cs="Arial"/>
        </w:rPr>
        <w:t>–</w:t>
      </w:r>
      <w:hyperlink r:id="rId9" w:history="1">
        <w:r w:rsidRPr="009E5D1E">
          <w:rPr>
            <w:rStyle w:val="s11"/>
            <w:rFonts w:ascii="Arial" w:hAnsi="Arial" w:cs="Arial"/>
            <w:u w:val="single"/>
          </w:rPr>
          <w:t>Beck Center for the Arts</w:t>
        </w:r>
      </w:hyperlink>
      <w:r w:rsidRPr="009E5D1E">
        <w:rPr>
          <w:rStyle w:val="s10"/>
          <w:rFonts w:ascii="Arial" w:hAnsi="Arial" w:cs="Arial"/>
        </w:rPr>
        <w:t> </w:t>
      </w:r>
      <w:r w:rsidR="00BF1A08" w:rsidRPr="009E5D1E">
        <w:rPr>
          <w:rStyle w:val="s10"/>
          <w:rFonts w:ascii="Arial" w:hAnsi="Arial" w:cs="Arial"/>
        </w:rPr>
        <w:t>will</w:t>
      </w:r>
      <w:r w:rsidR="00A41A10" w:rsidRPr="009E5D1E">
        <w:rPr>
          <w:rStyle w:val="s10"/>
          <w:rFonts w:ascii="Arial" w:hAnsi="Arial" w:cs="Arial"/>
        </w:rPr>
        <w:t xml:space="preserve"> produce</w:t>
      </w:r>
      <w:r w:rsidR="00EE305E" w:rsidRPr="009E5D1E">
        <w:rPr>
          <w:rStyle w:val="s10"/>
          <w:rFonts w:ascii="Arial" w:hAnsi="Arial" w:cs="Arial"/>
        </w:rPr>
        <w:t xml:space="preserve"> the </w:t>
      </w:r>
      <w:r w:rsidR="00A41A10" w:rsidRPr="009E5D1E">
        <w:rPr>
          <w:rStyle w:val="s10"/>
          <w:rFonts w:ascii="Arial" w:hAnsi="Arial" w:cs="Arial"/>
        </w:rPr>
        <w:t>Pulitzer Prize-winning</w:t>
      </w:r>
      <w:r w:rsidR="00FB49E5" w:rsidRPr="009E5D1E">
        <w:rPr>
          <w:rStyle w:val="s10"/>
          <w:rFonts w:ascii="Arial" w:hAnsi="Arial" w:cs="Arial"/>
        </w:rPr>
        <w:t xml:space="preserve">, </w:t>
      </w:r>
      <w:r w:rsidR="00EE305E" w:rsidRPr="009E5D1E">
        <w:rPr>
          <w:rStyle w:val="s10"/>
          <w:rFonts w:ascii="Arial" w:hAnsi="Arial" w:cs="Arial"/>
        </w:rPr>
        <w:t>captivating</w:t>
      </w:r>
      <w:r w:rsidR="00A41A10" w:rsidRPr="009E5D1E">
        <w:rPr>
          <w:rStyle w:val="s10"/>
          <w:rFonts w:ascii="Arial" w:hAnsi="Arial" w:cs="Arial"/>
        </w:rPr>
        <w:t>,</w:t>
      </w:r>
      <w:r w:rsidR="00EE305E" w:rsidRPr="009E5D1E">
        <w:rPr>
          <w:rStyle w:val="s10"/>
          <w:rFonts w:ascii="Arial" w:hAnsi="Arial" w:cs="Arial"/>
        </w:rPr>
        <w:t xml:space="preserve"> </w:t>
      </w:r>
      <w:r w:rsidR="00EE305E" w:rsidRPr="009E5D1E">
        <w:rPr>
          <w:rStyle w:val="s10"/>
          <w:rFonts w:ascii="Arial" w:hAnsi="Arial" w:cs="Arial"/>
          <w:b/>
          <w:bCs/>
          <w:i/>
          <w:iCs/>
        </w:rPr>
        <w:t>Doubt: A Parable</w:t>
      </w:r>
      <w:r w:rsidR="00704F1F" w:rsidRPr="009E5D1E">
        <w:rPr>
          <w:rStyle w:val="s10"/>
          <w:rFonts w:ascii="Arial" w:hAnsi="Arial" w:cs="Arial"/>
          <w:i/>
          <w:iCs/>
        </w:rPr>
        <w:t xml:space="preserve">, </w:t>
      </w:r>
      <w:r w:rsidR="00704F1F" w:rsidRPr="009E5D1E">
        <w:rPr>
          <w:rStyle w:val="s10"/>
          <w:rFonts w:ascii="Arial" w:hAnsi="Arial" w:cs="Arial"/>
        </w:rPr>
        <w:t xml:space="preserve">May 26 to June 25, </w:t>
      </w:r>
      <w:proofErr w:type="gramStart"/>
      <w:r w:rsidR="00704F1F" w:rsidRPr="009E5D1E">
        <w:rPr>
          <w:rStyle w:val="s10"/>
          <w:rFonts w:ascii="Arial" w:hAnsi="Arial" w:cs="Arial"/>
        </w:rPr>
        <w:t>2023</w:t>
      </w:r>
      <w:proofErr w:type="gramEnd"/>
      <w:r w:rsidR="00704F1F" w:rsidRPr="009E5D1E">
        <w:rPr>
          <w:rStyle w:val="s10"/>
          <w:rFonts w:ascii="Arial" w:hAnsi="Arial" w:cs="Arial"/>
        </w:rPr>
        <w:t xml:space="preserve"> in the intimate Studio Theater. </w:t>
      </w:r>
    </w:p>
    <w:p w14:paraId="0DFB7A19" w14:textId="064576CE" w:rsidR="00A41A10" w:rsidRPr="009E5D1E" w:rsidRDefault="00A41A10" w:rsidP="00A24DE0">
      <w:pPr>
        <w:pStyle w:val="s8"/>
        <w:spacing w:before="0" w:beforeAutospacing="0" w:after="0" w:afterAutospacing="0"/>
        <w:rPr>
          <w:rFonts w:ascii="Arial" w:hAnsi="Arial" w:cs="Arial"/>
        </w:rPr>
      </w:pPr>
    </w:p>
    <w:p w14:paraId="460EB7BE" w14:textId="27BD42A7" w:rsidR="00A41A10" w:rsidRPr="009E5D1E" w:rsidRDefault="00A41A10" w:rsidP="00A41A10">
      <w:pPr>
        <w:rPr>
          <w:rFonts w:ascii="Arial" w:hAnsi="Arial" w:cs="Arial"/>
        </w:rPr>
      </w:pPr>
      <w:r w:rsidRPr="009E5D1E">
        <w:rPr>
          <w:rFonts w:ascii="Arial" w:hAnsi="Arial" w:cs="Arial"/>
        </w:rPr>
        <w:t xml:space="preserve">Written by </w:t>
      </w:r>
      <w:hyperlink r:id="rId10" w:history="1">
        <w:r w:rsidRPr="009E5D1E">
          <w:rPr>
            <w:rStyle w:val="Hyperlink"/>
            <w:rFonts w:ascii="Arial" w:hAnsi="Arial" w:cs="Arial"/>
          </w:rPr>
          <w:t>John Patrick Shanley</w:t>
        </w:r>
      </w:hyperlink>
      <w:r w:rsidRPr="009E5D1E">
        <w:rPr>
          <w:rFonts w:ascii="Arial" w:hAnsi="Arial" w:cs="Arial"/>
        </w:rPr>
        <w:t xml:space="preserve">, </w:t>
      </w:r>
      <w:hyperlink r:id="rId11" w:history="1">
        <w:r w:rsidRPr="009E5D1E">
          <w:rPr>
            <w:rStyle w:val="Hyperlink"/>
            <w:rFonts w:ascii="Arial" w:hAnsi="Arial" w:cs="Arial"/>
            <w:b/>
            <w:bCs/>
            <w:i/>
            <w:iCs/>
          </w:rPr>
          <w:t>Doubt: A Parable</w:t>
        </w:r>
      </w:hyperlink>
      <w:r w:rsidRPr="009E5D1E">
        <w:rPr>
          <w:rFonts w:ascii="Arial" w:hAnsi="Arial" w:cs="Arial"/>
        </w:rPr>
        <w:t xml:space="preserve"> is a gripping story of suspicion and morality set in a Catholic school in the 1960s. </w:t>
      </w:r>
      <w:r w:rsidR="00BF1A08" w:rsidRPr="009E5D1E">
        <w:rPr>
          <w:rFonts w:ascii="Arial" w:hAnsi="Arial" w:cs="Arial"/>
        </w:rPr>
        <w:t>When a popular priest is accused of misconduct, a determined nun becomes convinced of his guilt, despite having no evidence to support her claim.</w:t>
      </w:r>
      <w:r w:rsidR="00BF1A08" w:rsidRPr="009E5D1E">
        <w:rPr>
          <w:rFonts w:ascii="Arial" w:hAnsi="Arial" w:cs="Arial"/>
          <w:b/>
          <w:bCs/>
          <w:i/>
          <w:iCs/>
        </w:rPr>
        <w:t xml:space="preserve"> Doubt: A Parable</w:t>
      </w:r>
      <w:r w:rsidR="00BF1A08" w:rsidRPr="009E5D1E">
        <w:rPr>
          <w:rFonts w:ascii="Arial" w:hAnsi="Arial" w:cs="Arial"/>
        </w:rPr>
        <w:t xml:space="preserve"> has been performed in theaters around the world and was adapted into a critically acclaimed film in 2008</w:t>
      </w:r>
      <w:r w:rsidR="00FB49E5" w:rsidRPr="009E5D1E">
        <w:rPr>
          <w:rFonts w:ascii="Arial" w:hAnsi="Arial" w:cs="Arial"/>
        </w:rPr>
        <w:t xml:space="preserve"> </w:t>
      </w:r>
      <w:r w:rsidR="00BF1A08" w:rsidRPr="009E5D1E">
        <w:rPr>
          <w:rFonts w:ascii="Arial" w:hAnsi="Arial" w:cs="Arial"/>
        </w:rPr>
        <w:t xml:space="preserve">with standout performances by Meryl Streep and Viola Davis. The play has won numerous awards, including the Pulitzer Prize for Drama in 2005, and has been </w:t>
      </w:r>
      <w:r w:rsidR="00FB49E5" w:rsidRPr="009E5D1E">
        <w:rPr>
          <w:rFonts w:ascii="Arial" w:hAnsi="Arial" w:cs="Arial"/>
        </w:rPr>
        <w:t>called</w:t>
      </w:r>
      <w:r w:rsidR="00BF1A08" w:rsidRPr="009E5D1E">
        <w:rPr>
          <w:rFonts w:ascii="Arial" w:hAnsi="Arial" w:cs="Arial"/>
        </w:rPr>
        <w:t xml:space="preserve"> a modern classic. </w:t>
      </w:r>
      <w:r w:rsidRPr="009E5D1E">
        <w:rPr>
          <w:rFonts w:ascii="Arial" w:hAnsi="Arial" w:cs="Arial"/>
        </w:rPr>
        <w:t>The play explores themes of power, authority, and the dangers of certainty in the face of ambiguity.</w:t>
      </w:r>
    </w:p>
    <w:p w14:paraId="2B0DA8BA" w14:textId="77777777" w:rsidR="00A41A10" w:rsidRPr="009E5D1E" w:rsidRDefault="00A41A10" w:rsidP="00A24DE0">
      <w:pPr>
        <w:pStyle w:val="s8"/>
        <w:spacing w:before="0" w:beforeAutospacing="0" w:after="0" w:afterAutospacing="0"/>
        <w:rPr>
          <w:rFonts w:ascii="Arial" w:hAnsi="Arial" w:cs="Arial"/>
        </w:rPr>
      </w:pPr>
    </w:p>
    <w:p w14:paraId="4DA3FBAE" w14:textId="7C11D79D" w:rsidR="009A487E" w:rsidRPr="009E5D1E" w:rsidRDefault="00BF1A08" w:rsidP="00A24DE0">
      <w:pPr>
        <w:pStyle w:val="s8"/>
        <w:spacing w:before="0" w:beforeAutospacing="0" w:after="0" w:afterAutospacing="0"/>
        <w:rPr>
          <w:rFonts w:ascii="Arial" w:hAnsi="Arial" w:cs="Arial"/>
          <w:i/>
          <w:iCs/>
        </w:rPr>
      </w:pPr>
      <w:r w:rsidRPr="009E5D1E">
        <w:rPr>
          <w:rFonts w:ascii="Arial" w:hAnsi="Arial" w:cs="Arial"/>
        </w:rPr>
        <w:t xml:space="preserve">This </w:t>
      </w:r>
      <w:r w:rsidR="00FB49E5" w:rsidRPr="009E5D1E">
        <w:rPr>
          <w:rFonts w:ascii="Arial" w:hAnsi="Arial" w:cs="Arial"/>
        </w:rPr>
        <w:t>locally produced</w:t>
      </w:r>
      <w:r w:rsidRPr="009E5D1E">
        <w:rPr>
          <w:rFonts w:ascii="Arial" w:hAnsi="Arial" w:cs="Arial"/>
        </w:rPr>
        <w:t xml:space="preserve"> work includes a performance by the</w:t>
      </w:r>
      <w:r w:rsidR="00704F1F" w:rsidRPr="009E5D1E">
        <w:rPr>
          <w:rFonts w:ascii="Arial" w:hAnsi="Arial" w:cs="Arial"/>
        </w:rPr>
        <w:t xml:space="preserve"> incomparable talent, </w:t>
      </w:r>
      <w:hyperlink r:id="rId12" w:history="1">
        <w:proofErr w:type="spellStart"/>
        <w:r w:rsidR="00704F1F" w:rsidRPr="009E5D1E">
          <w:rPr>
            <w:rStyle w:val="Hyperlink"/>
            <w:rFonts w:ascii="Arial" w:hAnsi="Arial" w:cs="Arial"/>
          </w:rPr>
          <w:t>Derdriu</w:t>
        </w:r>
        <w:proofErr w:type="spellEnd"/>
        <w:r w:rsidR="00704F1F" w:rsidRPr="009E5D1E">
          <w:rPr>
            <w:rStyle w:val="Hyperlink"/>
            <w:rFonts w:ascii="Arial" w:hAnsi="Arial" w:cs="Arial"/>
          </w:rPr>
          <w:t xml:space="preserve"> Ring</w:t>
        </w:r>
      </w:hyperlink>
      <w:r w:rsidRPr="009E5D1E">
        <w:rPr>
          <w:rFonts w:ascii="Arial" w:hAnsi="Arial" w:cs="Arial"/>
        </w:rPr>
        <w:t>,</w:t>
      </w:r>
      <w:r w:rsidR="00704F1F" w:rsidRPr="009E5D1E">
        <w:rPr>
          <w:rFonts w:ascii="Arial" w:hAnsi="Arial" w:cs="Arial"/>
        </w:rPr>
        <w:t xml:space="preserve"> </w:t>
      </w:r>
      <w:r w:rsidRPr="009E5D1E">
        <w:rPr>
          <w:rFonts w:ascii="Arial" w:hAnsi="Arial" w:cs="Arial"/>
        </w:rPr>
        <w:t xml:space="preserve">who </w:t>
      </w:r>
      <w:r w:rsidR="00704F1F" w:rsidRPr="009E5D1E">
        <w:rPr>
          <w:rFonts w:ascii="Arial" w:hAnsi="Arial" w:cs="Arial"/>
        </w:rPr>
        <w:t>plays Sister Aloysius</w:t>
      </w:r>
      <w:r w:rsidR="00A47D1D" w:rsidRPr="009E5D1E">
        <w:rPr>
          <w:rFonts w:ascii="Arial" w:hAnsi="Arial" w:cs="Arial"/>
        </w:rPr>
        <w:t>,</w:t>
      </w:r>
      <w:r w:rsidR="00783276" w:rsidRPr="009E5D1E">
        <w:rPr>
          <w:rFonts w:ascii="Arial" w:hAnsi="Arial" w:cs="Arial"/>
        </w:rPr>
        <w:t xml:space="preserve"> an </w:t>
      </w:r>
      <w:hyperlink r:id="rId13" w:history="1">
        <w:r w:rsidR="00783276" w:rsidRPr="009E5D1E">
          <w:rPr>
            <w:rStyle w:val="Hyperlink"/>
            <w:rFonts w:ascii="Arial" w:hAnsi="Arial" w:cs="Arial"/>
          </w:rPr>
          <w:t>Christopher Bohan</w:t>
        </w:r>
      </w:hyperlink>
      <w:r w:rsidR="00783276" w:rsidRPr="009E5D1E">
        <w:rPr>
          <w:rFonts w:ascii="Arial" w:hAnsi="Arial" w:cs="Arial"/>
        </w:rPr>
        <w:t xml:space="preserve">, who </w:t>
      </w:r>
      <w:r w:rsidR="00783276" w:rsidRPr="00FD065F">
        <w:rPr>
          <w:rFonts w:ascii="Arial" w:hAnsi="Arial" w:cs="Arial"/>
        </w:rPr>
        <w:t>play</w:t>
      </w:r>
      <w:r w:rsidR="00FD065F" w:rsidRPr="00FD065F">
        <w:rPr>
          <w:rFonts w:ascii="Arial" w:hAnsi="Arial" w:cs="Arial"/>
        </w:rPr>
        <w:t>s</w:t>
      </w:r>
      <w:r w:rsidR="00783276" w:rsidRPr="00FD065F">
        <w:rPr>
          <w:rFonts w:ascii="Arial" w:hAnsi="Arial" w:cs="Arial"/>
        </w:rPr>
        <w:t xml:space="preserve"> </w:t>
      </w:r>
      <w:r w:rsidR="00FD065F" w:rsidRPr="00FD065F">
        <w:rPr>
          <w:rFonts w:ascii="Arial" w:hAnsi="Arial" w:cs="Arial"/>
        </w:rPr>
        <w:t>Father Brendan Flynn</w:t>
      </w:r>
      <w:r w:rsidR="00FD065F" w:rsidRPr="00FD065F">
        <w:rPr>
          <w:rFonts w:ascii="Arial" w:hAnsi="Arial" w:cs="Arial"/>
        </w:rPr>
        <w:t>,</w:t>
      </w:r>
      <w:r w:rsidR="00A47D1D" w:rsidRPr="00FD065F">
        <w:rPr>
          <w:rFonts w:ascii="Arial" w:hAnsi="Arial" w:cs="Arial"/>
        </w:rPr>
        <w:t xml:space="preserve"> </w:t>
      </w:r>
      <w:r w:rsidR="00C2252F">
        <w:rPr>
          <w:rFonts w:ascii="Arial" w:hAnsi="Arial" w:cs="Arial"/>
        </w:rPr>
        <w:t>both</w:t>
      </w:r>
      <w:r w:rsidR="00A47D1D" w:rsidRPr="009E5D1E">
        <w:rPr>
          <w:rFonts w:ascii="Arial" w:hAnsi="Arial" w:cs="Arial"/>
        </w:rPr>
        <w:t xml:space="preserve"> member</w:t>
      </w:r>
      <w:r w:rsidR="00C2252F">
        <w:rPr>
          <w:rFonts w:ascii="Arial" w:hAnsi="Arial" w:cs="Arial"/>
        </w:rPr>
        <w:t>s</w:t>
      </w:r>
      <w:r w:rsidR="00A47D1D" w:rsidRPr="009E5D1E">
        <w:rPr>
          <w:rFonts w:ascii="Arial" w:hAnsi="Arial" w:cs="Arial"/>
        </w:rPr>
        <w:t xml:space="preserve"> of Actor’s Equity Association</w:t>
      </w:r>
      <w:r w:rsidR="00704F1F" w:rsidRPr="009E5D1E">
        <w:rPr>
          <w:rFonts w:ascii="Arial" w:hAnsi="Arial" w:cs="Arial"/>
        </w:rPr>
        <w:t>.</w:t>
      </w:r>
      <w:r w:rsidRPr="009E5D1E">
        <w:rPr>
          <w:rFonts w:ascii="Arial" w:hAnsi="Arial" w:cs="Arial"/>
        </w:rPr>
        <w:t xml:space="preserve"> </w:t>
      </w:r>
    </w:p>
    <w:p w14:paraId="45CD7C47" w14:textId="77258EE0" w:rsidR="00CB6053" w:rsidRPr="009E5D1E" w:rsidRDefault="00CB6053" w:rsidP="00E81CB7">
      <w:pPr>
        <w:pStyle w:val="s8"/>
        <w:spacing w:before="0" w:beforeAutospacing="0" w:after="0" w:afterAutospacing="0"/>
        <w:rPr>
          <w:rFonts w:ascii="Arial" w:hAnsi="Arial" w:cs="Arial"/>
          <w:highlight w:val="yellow"/>
        </w:rPr>
      </w:pPr>
    </w:p>
    <w:p w14:paraId="6FA8337F" w14:textId="54618163" w:rsidR="00530D21" w:rsidRPr="009E5D1E" w:rsidRDefault="00704F1F" w:rsidP="00A47D1D">
      <w:pPr>
        <w:rPr>
          <w:rFonts w:ascii="Arial" w:hAnsi="Arial" w:cs="Arial"/>
          <w:color w:val="000000"/>
        </w:rPr>
      </w:pPr>
      <w:r w:rsidRPr="009E5D1E">
        <w:rPr>
          <w:rFonts w:ascii="Arial" w:hAnsi="Arial" w:cs="Arial"/>
        </w:rPr>
        <w:t>Director</w:t>
      </w:r>
      <w:hyperlink r:id="rId14" w:history="1">
        <w:r w:rsidRPr="009E5D1E">
          <w:rPr>
            <w:rStyle w:val="Hyperlink"/>
            <w:rFonts w:ascii="Arial" w:hAnsi="Arial" w:cs="Arial"/>
          </w:rPr>
          <w:t xml:space="preserve"> Don Carrier</w:t>
        </w:r>
      </w:hyperlink>
      <w:r w:rsidR="005B5325" w:rsidRPr="009E5D1E">
        <w:rPr>
          <w:rFonts w:ascii="Arial" w:hAnsi="Arial" w:cs="Arial"/>
        </w:rPr>
        <w:t xml:space="preserve">, head of the </w:t>
      </w:r>
      <w:hyperlink r:id="rId15" w:history="1">
        <w:r w:rsidR="005B5325" w:rsidRPr="009E5D1E">
          <w:rPr>
            <w:rStyle w:val="Hyperlink"/>
            <w:rFonts w:ascii="Arial" w:hAnsi="Arial" w:cs="Arial"/>
          </w:rPr>
          <w:t>CWRU/CPH MFA Acting Program</w:t>
        </w:r>
      </w:hyperlink>
      <w:r w:rsidRPr="009E5D1E">
        <w:rPr>
          <w:rFonts w:ascii="Arial" w:hAnsi="Arial" w:cs="Arial"/>
        </w:rPr>
        <w:t xml:space="preserve"> states, </w:t>
      </w:r>
      <w:r w:rsidR="005B5325" w:rsidRPr="009E5D1E">
        <w:rPr>
          <w:rFonts w:ascii="Arial" w:hAnsi="Arial" w:cs="Arial"/>
          <w:color w:val="000000"/>
        </w:rPr>
        <w:t xml:space="preserve"> </w:t>
      </w:r>
      <w:r w:rsidR="00BB4278" w:rsidRPr="009E5D1E">
        <w:rPr>
          <w:rFonts w:ascii="Arial" w:hAnsi="Arial" w:cs="Arial"/>
          <w:color w:val="000000"/>
        </w:rPr>
        <w:t>“</w:t>
      </w:r>
      <w:r w:rsidR="005B5325" w:rsidRPr="009E5D1E">
        <w:rPr>
          <w:rFonts w:ascii="Arial" w:hAnsi="Arial" w:cs="Arial"/>
          <w:color w:val="000000"/>
        </w:rPr>
        <w:t xml:space="preserve">I saw the original production of </w:t>
      </w:r>
      <w:r w:rsidR="005B5325" w:rsidRPr="009E5D1E">
        <w:rPr>
          <w:rFonts w:ascii="Arial" w:hAnsi="Arial" w:cs="Arial"/>
          <w:b/>
          <w:bCs/>
          <w:i/>
          <w:iCs/>
          <w:color w:val="000000"/>
        </w:rPr>
        <w:t>D</w:t>
      </w:r>
      <w:r w:rsidR="00C2252F">
        <w:rPr>
          <w:rFonts w:ascii="Arial" w:hAnsi="Arial" w:cs="Arial"/>
          <w:b/>
          <w:bCs/>
          <w:i/>
          <w:iCs/>
          <w:color w:val="000000"/>
        </w:rPr>
        <w:t>oubt</w:t>
      </w:r>
      <w:r w:rsidR="005B5325" w:rsidRPr="009E5D1E">
        <w:rPr>
          <w:rFonts w:ascii="Arial" w:hAnsi="Arial" w:cs="Arial"/>
          <w:b/>
          <w:bCs/>
          <w:color w:val="000000"/>
        </w:rPr>
        <w:t xml:space="preserve">: </w:t>
      </w:r>
      <w:r w:rsidR="005B5325" w:rsidRPr="009E5D1E">
        <w:rPr>
          <w:rFonts w:ascii="Arial" w:hAnsi="Arial" w:cs="Arial"/>
          <w:b/>
          <w:bCs/>
          <w:i/>
          <w:iCs/>
          <w:color w:val="000000"/>
        </w:rPr>
        <w:t>A Parable</w:t>
      </w:r>
      <w:r w:rsidR="005B5325" w:rsidRPr="009E5D1E">
        <w:rPr>
          <w:rFonts w:ascii="Arial" w:hAnsi="Arial" w:cs="Arial"/>
          <w:color w:val="000000"/>
        </w:rPr>
        <w:t xml:space="preserve"> a number of years ago and was taken by its ambivalence, suspense and element of mystery. The central question about truth and certainty is something we all experience. And while the play was written as a reaction or response to a specific place and time in the world-</w:t>
      </w:r>
      <w:r w:rsidR="00C2252F">
        <w:rPr>
          <w:rFonts w:ascii="Arial" w:hAnsi="Arial" w:cs="Arial"/>
          <w:color w:val="000000"/>
        </w:rPr>
        <w:t>-</w:t>
      </w:r>
      <w:r w:rsidR="005B5325" w:rsidRPr="009E5D1E">
        <w:rPr>
          <w:rFonts w:ascii="Arial" w:hAnsi="Arial" w:cs="Arial"/>
          <w:color w:val="000000"/>
        </w:rPr>
        <w:t>in that case, the Iraq War- it remains a potent play because of the personal dynamics at play. Truth, faith, certainty, doubt. We struggle to align these things. I hope our audience will experience that doubt as the play unfolds. Where does truth live?"</w:t>
      </w:r>
    </w:p>
    <w:p w14:paraId="77D74060" w14:textId="6A14C451" w:rsidR="002D7A83" w:rsidRPr="009E5D1E" w:rsidRDefault="002D7A83" w:rsidP="00A24DE0">
      <w:pPr>
        <w:pStyle w:val="s15"/>
        <w:spacing w:before="0" w:beforeAutospacing="0" w:after="0" w:afterAutospacing="0"/>
        <w:jc w:val="both"/>
        <w:rPr>
          <w:rStyle w:val="s23"/>
          <w:rFonts w:ascii="Arial" w:hAnsi="Arial" w:cs="Arial"/>
          <w:i/>
          <w:iCs/>
          <w:color w:val="FF0000"/>
          <w:highlight w:val="yellow"/>
        </w:rPr>
      </w:pPr>
    </w:p>
    <w:p w14:paraId="39BC5021" w14:textId="68CF30B1" w:rsidR="00FC4210" w:rsidRPr="009E5D1E" w:rsidRDefault="00FC4210" w:rsidP="00A24DE0">
      <w:pPr>
        <w:pStyle w:val="s15"/>
        <w:spacing w:before="0" w:beforeAutospacing="0" w:after="0" w:afterAutospacing="0"/>
        <w:jc w:val="both"/>
        <w:rPr>
          <w:rFonts w:ascii="Arial" w:hAnsi="Arial" w:cs="Arial"/>
          <w:color w:val="121212"/>
          <w:shd w:val="clear" w:color="auto" w:fill="FFFFFF"/>
        </w:rPr>
      </w:pPr>
      <w:r w:rsidRPr="009E5D1E">
        <w:rPr>
          <w:rFonts w:ascii="Arial" w:hAnsi="Arial" w:cs="Arial"/>
          <w:color w:val="121212"/>
          <w:shd w:val="clear" w:color="auto" w:fill="FFFFFF"/>
        </w:rPr>
        <w:t xml:space="preserve">“The grey gulf between Sister Aloysius and Father Flynn’s entrenched positions is where the audience are left to swim. The play leaves us, unnervingly, in that place of doubt.” </w:t>
      </w:r>
      <w:r w:rsidR="005949DA" w:rsidRPr="009E5D1E">
        <w:rPr>
          <w:rFonts w:ascii="Arial" w:hAnsi="Arial" w:cs="Arial"/>
          <w:i/>
          <w:iCs/>
          <w:color w:val="121212"/>
          <w:shd w:val="clear" w:color="auto" w:fill="FFFFFF"/>
        </w:rPr>
        <w:t>The Guardian</w:t>
      </w:r>
      <w:r w:rsidR="005949DA" w:rsidRPr="009E5D1E">
        <w:rPr>
          <w:rFonts w:ascii="Arial" w:hAnsi="Arial" w:cs="Arial"/>
          <w:color w:val="121212"/>
          <w:shd w:val="clear" w:color="auto" w:fill="FFFFFF"/>
        </w:rPr>
        <w:t xml:space="preserve"> </w:t>
      </w:r>
    </w:p>
    <w:p w14:paraId="6F8BE903" w14:textId="65771BD0" w:rsidR="00EE305E" w:rsidRPr="009E5D1E" w:rsidRDefault="00EE305E" w:rsidP="00A24DE0">
      <w:pPr>
        <w:pStyle w:val="s15"/>
        <w:spacing w:before="0" w:beforeAutospacing="0" w:after="0" w:afterAutospacing="0"/>
        <w:jc w:val="both"/>
        <w:rPr>
          <w:rFonts w:ascii="Arial" w:hAnsi="Arial" w:cs="Arial"/>
          <w:color w:val="121212"/>
          <w:shd w:val="clear" w:color="auto" w:fill="FFFFFF"/>
        </w:rPr>
      </w:pPr>
    </w:p>
    <w:p w14:paraId="2572E0FE" w14:textId="664A2DAB" w:rsidR="00EE305E" w:rsidRPr="009E5D1E" w:rsidRDefault="00EE305E" w:rsidP="00EE305E">
      <w:pPr>
        <w:pStyle w:val="s19"/>
        <w:spacing w:before="75" w:beforeAutospacing="0" w:after="75" w:afterAutospacing="0"/>
        <w:rPr>
          <w:rStyle w:val="s17"/>
          <w:rFonts w:ascii="Arial" w:hAnsi="Arial" w:cs="Arial"/>
        </w:rPr>
      </w:pPr>
      <w:r w:rsidRPr="009E5D1E">
        <w:rPr>
          <w:rStyle w:val="s16"/>
          <w:rFonts w:ascii="Arial" w:hAnsi="Arial" w:cs="Arial"/>
        </w:rPr>
        <w:t>Ticket prices from </w:t>
      </w:r>
      <w:r w:rsidRPr="009E5D1E">
        <w:rPr>
          <w:rStyle w:val="s17"/>
          <w:rFonts w:ascii="Arial" w:hAnsi="Arial" w:cs="Arial"/>
        </w:rPr>
        <w:t>$38 (adults), $34 (for seniors 65 and older) and $17 for students with valid ID</w:t>
      </w:r>
      <w:r w:rsidR="00C2252F">
        <w:rPr>
          <w:rStyle w:val="s17"/>
          <w:rFonts w:ascii="Arial" w:hAnsi="Arial" w:cs="Arial"/>
        </w:rPr>
        <w:t xml:space="preserve">. </w:t>
      </w:r>
      <w:r w:rsidRPr="009E5D1E">
        <w:rPr>
          <w:rStyle w:val="s17"/>
          <w:rFonts w:ascii="Arial" w:hAnsi="Arial" w:cs="Arial"/>
        </w:rPr>
        <w:t>A $3 service fee per single ticket will be applied at time of purchase. </w:t>
      </w:r>
      <w:r w:rsidRPr="009E5D1E">
        <w:rPr>
          <w:rStyle w:val="s16"/>
          <w:rFonts w:ascii="Arial" w:hAnsi="Arial" w:cs="Arial"/>
        </w:rPr>
        <w:t xml:space="preserve">Curtain times are 7:30 p.m. Fridays and Saturdays, and 2:30 p.m. Sundays. </w:t>
      </w:r>
      <w:r w:rsidRPr="009E5D1E">
        <w:rPr>
          <w:rStyle w:val="s17"/>
          <w:rFonts w:ascii="Arial" w:hAnsi="Arial" w:cs="Arial"/>
        </w:rPr>
        <w:t xml:space="preserve">Preview performances are 7:30 p.m. the Thursday before opening night, with general-admission seating for just $10. Smart Seats® are available for each performance at just $10 per person. For more </w:t>
      </w:r>
      <w:proofErr w:type="gramStart"/>
      <w:r w:rsidRPr="009E5D1E">
        <w:rPr>
          <w:rStyle w:val="s17"/>
          <w:rFonts w:ascii="Arial" w:hAnsi="Arial" w:cs="Arial"/>
        </w:rPr>
        <w:t>information</w:t>
      </w:r>
      <w:proofErr w:type="gramEnd"/>
      <w:r w:rsidRPr="009E5D1E">
        <w:rPr>
          <w:rStyle w:val="s17"/>
          <w:rFonts w:ascii="Arial" w:hAnsi="Arial" w:cs="Arial"/>
        </w:rPr>
        <w:t xml:space="preserve"> please visit </w:t>
      </w:r>
      <w:hyperlink r:id="rId16" w:history="1">
        <w:r w:rsidRPr="009E5D1E">
          <w:rPr>
            <w:rStyle w:val="Hyperlink"/>
            <w:rFonts w:ascii="Arial" w:hAnsi="Arial" w:cs="Arial"/>
          </w:rPr>
          <w:t>beckcenter.org.</w:t>
        </w:r>
      </w:hyperlink>
      <w:r w:rsidRPr="009E5D1E">
        <w:rPr>
          <w:rStyle w:val="s17"/>
          <w:rFonts w:ascii="Arial" w:hAnsi="Arial" w:cs="Arial"/>
        </w:rPr>
        <w:t xml:space="preserve"> </w:t>
      </w:r>
    </w:p>
    <w:p w14:paraId="2A88D1B6" w14:textId="77777777" w:rsidR="00A41A10" w:rsidRPr="009E5D1E" w:rsidRDefault="00A41A10" w:rsidP="00EE305E">
      <w:pPr>
        <w:pStyle w:val="s19"/>
        <w:spacing w:before="75" w:beforeAutospacing="0" w:after="75" w:afterAutospacing="0"/>
        <w:rPr>
          <w:rStyle w:val="s23"/>
          <w:rFonts w:ascii="Arial" w:hAnsi="Arial" w:cs="Arial"/>
        </w:rPr>
      </w:pPr>
    </w:p>
    <w:p w14:paraId="455E4C83" w14:textId="77777777" w:rsidR="00BF1A08" w:rsidRPr="009E5D1E" w:rsidRDefault="00BF1A08" w:rsidP="00BF1A08">
      <w:pPr>
        <w:pStyle w:val="s8"/>
        <w:spacing w:before="0" w:beforeAutospacing="0" w:after="0" w:afterAutospacing="0"/>
        <w:rPr>
          <w:rFonts w:ascii="Arial" w:hAnsi="Arial" w:cs="Arial"/>
          <w:highlight w:val="yellow"/>
        </w:rPr>
      </w:pPr>
    </w:p>
    <w:p w14:paraId="27536534" w14:textId="77777777" w:rsidR="00BF1A08" w:rsidRPr="009E5D1E" w:rsidRDefault="00BF1A08" w:rsidP="002D7A83">
      <w:pPr>
        <w:pStyle w:val="s15"/>
        <w:spacing w:before="0" w:beforeAutospacing="0" w:after="0" w:afterAutospacing="0"/>
        <w:jc w:val="both"/>
        <w:rPr>
          <w:rFonts w:ascii="Arial" w:hAnsi="Arial" w:cs="Arial"/>
          <w:b/>
          <w:bCs/>
        </w:rPr>
      </w:pPr>
    </w:p>
    <w:p w14:paraId="246F0EFB" w14:textId="46C6EE75" w:rsidR="00BF1A08" w:rsidRPr="009E5D1E" w:rsidRDefault="00823C09" w:rsidP="00BF1A08">
      <w:pPr>
        <w:pStyle w:val="s8"/>
        <w:spacing w:before="0" w:beforeAutospacing="0" w:after="0" w:afterAutospacing="0"/>
        <w:rPr>
          <w:rStyle w:val="s10"/>
          <w:rFonts w:ascii="Arial" w:hAnsi="Arial" w:cs="Arial"/>
          <w:highlight w:val="yellow"/>
        </w:rPr>
      </w:pPr>
      <w:r w:rsidRPr="009E5D1E">
        <w:rPr>
          <w:rFonts w:ascii="Arial" w:hAnsi="Arial" w:cs="Arial"/>
          <w:b/>
          <w:bCs/>
          <w:i/>
          <w:iCs/>
        </w:rPr>
        <w:t xml:space="preserve">Doubt </w:t>
      </w:r>
      <w:r w:rsidRPr="009E5D1E">
        <w:rPr>
          <w:rFonts w:ascii="Arial" w:hAnsi="Arial" w:cs="Arial"/>
        </w:rPr>
        <w:t>contains adult themes and suggestions of sexual abuse</w:t>
      </w:r>
      <w:r w:rsidR="00A41A10" w:rsidRPr="009E5D1E">
        <w:rPr>
          <w:rFonts w:ascii="Arial" w:hAnsi="Arial" w:cs="Arial"/>
        </w:rPr>
        <w:t>.</w:t>
      </w:r>
      <w:r w:rsidR="00BF1A08" w:rsidRPr="009E5D1E">
        <w:rPr>
          <w:rFonts w:ascii="Arial" w:hAnsi="Arial" w:cs="Arial"/>
        </w:rPr>
        <w:t xml:space="preserve"> </w:t>
      </w:r>
      <w:r w:rsidR="00BF1A08" w:rsidRPr="009E5D1E">
        <w:rPr>
          <w:rStyle w:val="s10"/>
          <w:rFonts w:ascii="Arial" w:hAnsi="Arial" w:cs="Arial"/>
        </w:rPr>
        <w:t>Produced through special arrangement with Dramatists</w:t>
      </w:r>
      <w:r w:rsidR="00C2252F">
        <w:rPr>
          <w:rStyle w:val="s10"/>
          <w:rFonts w:ascii="Arial" w:hAnsi="Arial" w:cs="Arial"/>
        </w:rPr>
        <w:t>.</w:t>
      </w:r>
      <w:r w:rsidR="00BF1A08" w:rsidRPr="009E5D1E">
        <w:rPr>
          <w:rStyle w:val="s10"/>
          <w:rFonts w:ascii="Arial" w:hAnsi="Arial" w:cs="Arial"/>
        </w:rPr>
        <w:t xml:space="preserve"> </w:t>
      </w:r>
    </w:p>
    <w:p w14:paraId="0BD704C1" w14:textId="77777777" w:rsidR="00A41A10" w:rsidRPr="009E5D1E" w:rsidRDefault="00A41A10" w:rsidP="002D7A83">
      <w:pPr>
        <w:pStyle w:val="s15"/>
        <w:spacing w:before="0" w:beforeAutospacing="0" w:after="0" w:afterAutospacing="0"/>
        <w:jc w:val="both"/>
        <w:rPr>
          <w:rStyle w:val="s23"/>
          <w:rFonts w:ascii="Arial" w:hAnsi="Arial" w:cs="Arial"/>
          <w:i/>
          <w:iCs/>
          <w:color w:val="FF0000"/>
        </w:rPr>
      </w:pPr>
    </w:p>
    <w:p w14:paraId="18164EA8" w14:textId="77777777" w:rsidR="00A24DE0" w:rsidRPr="009E5D1E" w:rsidRDefault="00A24DE0" w:rsidP="00A24DE0">
      <w:pPr>
        <w:pStyle w:val="s15"/>
        <w:spacing w:before="0" w:beforeAutospacing="0" w:after="0" w:afterAutospacing="0"/>
        <w:jc w:val="both"/>
        <w:rPr>
          <w:rFonts w:ascii="Arial" w:hAnsi="Arial" w:cs="Arial"/>
        </w:rPr>
      </w:pPr>
      <w:r w:rsidRPr="009E5D1E">
        <w:rPr>
          <w:rStyle w:val="s25"/>
          <w:rFonts w:ascii="Arial" w:hAnsi="Arial" w:cs="Arial"/>
        </w:rPr>
        <w:t>All performances are at theaters inside </w:t>
      </w:r>
      <w:hyperlink r:id="rId17" w:history="1">
        <w:r w:rsidRPr="009E5D1E">
          <w:rPr>
            <w:rStyle w:val="s29"/>
            <w:rFonts w:ascii="Arial" w:hAnsi="Arial" w:cs="Arial"/>
            <w:color w:val="0000FF"/>
            <w:u w:val="single"/>
          </w:rPr>
          <w:t>Beck Center for the Arts</w:t>
        </w:r>
      </w:hyperlink>
      <w:r w:rsidRPr="009E5D1E">
        <w:rPr>
          <w:rStyle w:val="s16"/>
          <w:rFonts w:ascii="Arial" w:hAnsi="Arial" w:cs="Arial"/>
        </w:rPr>
        <w:t> located at 17801 Detroit Avenue in Lakewood, just ten minutes west of downtown Cleveland. Free onsite parking is available. For more information visit </w:t>
      </w:r>
      <w:hyperlink r:id="rId18" w:history="1">
        <w:r w:rsidRPr="009E5D1E">
          <w:rPr>
            <w:rStyle w:val="s29"/>
            <w:rFonts w:ascii="Arial" w:hAnsi="Arial" w:cs="Arial"/>
            <w:color w:val="0000FF"/>
            <w:u w:val="single"/>
          </w:rPr>
          <w:t>beckcenter.org</w:t>
        </w:r>
      </w:hyperlink>
      <w:r w:rsidRPr="009E5D1E">
        <w:rPr>
          <w:rStyle w:val="s16"/>
          <w:rFonts w:ascii="Arial" w:hAnsi="Arial" w:cs="Arial"/>
        </w:rPr>
        <w:t>.</w:t>
      </w:r>
    </w:p>
    <w:p w14:paraId="2AD44352" w14:textId="77777777" w:rsidR="00A24DE0" w:rsidRPr="009E5D1E" w:rsidRDefault="00A24DE0" w:rsidP="00A24DE0">
      <w:pPr>
        <w:pStyle w:val="s15"/>
        <w:spacing w:before="0" w:beforeAutospacing="0" w:after="0" w:afterAutospacing="0"/>
        <w:jc w:val="both"/>
        <w:rPr>
          <w:rStyle w:val="s10"/>
          <w:rFonts w:ascii="Arial" w:hAnsi="Arial" w:cs="Arial"/>
        </w:rPr>
      </w:pPr>
    </w:p>
    <w:p w14:paraId="2C2774C9" w14:textId="77777777" w:rsidR="00A24DE0" w:rsidRPr="009E5D1E" w:rsidRDefault="00A24DE0" w:rsidP="00A24DE0">
      <w:pPr>
        <w:rPr>
          <w:rFonts w:ascii="Arial" w:hAnsi="Arial" w:cs="Arial"/>
        </w:rPr>
      </w:pPr>
      <w:r w:rsidRPr="009E5D1E">
        <w:rPr>
          <w:rFonts w:ascii="Arial" w:hAnsi="Arial" w:cs="Arial"/>
        </w:rPr>
        <w:t xml:space="preserve">Beck Center for the Arts is proud to be a part of Northeast Ohio’s professional theater landscape, operating under a letter of agreement with Actors’ Equity Association. We are a Small Professional Theater (SPT) based on the number of seats, number of our performances, and the maximum weekly hours of work we provide to actors. We produce every show on our stages, by choosing the play, casting and rehearsing it, building the sets, props, and costumes, directing and performing the live music, and designing lights and sound. We proudly utilize regional resources and talent. </w:t>
      </w:r>
    </w:p>
    <w:p w14:paraId="30405619" w14:textId="77777777" w:rsidR="007A494E" w:rsidRPr="009E5D1E" w:rsidRDefault="007A494E" w:rsidP="00A24DE0">
      <w:pPr>
        <w:pStyle w:val="s15"/>
        <w:spacing w:before="0" w:beforeAutospacing="0" w:after="0" w:afterAutospacing="0"/>
        <w:jc w:val="both"/>
        <w:rPr>
          <w:rStyle w:val="s26"/>
          <w:rFonts w:ascii="Arial" w:hAnsi="Arial" w:cs="Arial"/>
        </w:rPr>
      </w:pPr>
    </w:p>
    <w:p w14:paraId="217D26BC" w14:textId="77777777" w:rsidR="00025830" w:rsidRPr="009E5D1E" w:rsidRDefault="00A24DE0" w:rsidP="0079101E">
      <w:pPr>
        <w:pStyle w:val="s15"/>
        <w:spacing w:before="0" w:beforeAutospacing="0" w:after="0" w:afterAutospacing="0"/>
        <w:jc w:val="both"/>
        <w:rPr>
          <w:rFonts w:ascii="Arial" w:hAnsi="Arial" w:cs="Arial"/>
        </w:rPr>
      </w:pPr>
      <w:r w:rsidRPr="009E5D1E">
        <w:rPr>
          <w:rStyle w:val="s10"/>
          <w:rFonts w:ascii="Arial" w:hAnsi="Arial" w:cs="Arial"/>
        </w:rPr>
        <w:t>Programming at Beck Center for the Arts is made possible through the generous support of the Ohio Arts Council. </w:t>
      </w:r>
      <w:r w:rsidRPr="009E5D1E">
        <w:rPr>
          <w:rStyle w:val="s26"/>
          <w:rFonts w:ascii="Arial" w:hAnsi="Arial" w:cs="Arial"/>
        </w:rPr>
        <w:t>Beck Center gratefully acknowledges the generous funding provided by the citizens of Cuyahoga County through Cuyahoga Arts and Culture.</w:t>
      </w:r>
      <w:r w:rsidRPr="009E5D1E">
        <w:rPr>
          <w:rFonts w:ascii="Arial" w:hAnsi="Arial" w:cs="Arial"/>
        </w:rPr>
        <w:t> </w:t>
      </w:r>
    </w:p>
    <w:p w14:paraId="182B8B8A" w14:textId="77777777" w:rsidR="00025830" w:rsidRPr="009E5D1E" w:rsidRDefault="00025830" w:rsidP="0079101E">
      <w:pPr>
        <w:pStyle w:val="s15"/>
        <w:spacing w:before="0" w:beforeAutospacing="0" w:after="0" w:afterAutospacing="0"/>
        <w:jc w:val="both"/>
        <w:rPr>
          <w:rFonts w:ascii="Arial" w:hAnsi="Arial" w:cs="Arial"/>
        </w:rPr>
      </w:pPr>
    </w:p>
    <w:p w14:paraId="597DAA60" w14:textId="666B64E8" w:rsidR="007A494E" w:rsidRPr="009E5D1E" w:rsidRDefault="00A24DE0" w:rsidP="0079101E">
      <w:pPr>
        <w:pStyle w:val="s15"/>
        <w:spacing w:before="0" w:beforeAutospacing="0" w:after="0" w:afterAutospacing="0"/>
        <w:jc w:val="both"/>
        <w:rPr>
          <w:rStyle w:val="s27"/>
          <w:rFonts w:ascii="Arial" w:hAnsi="Arial" w:cs="Arial"/>
          <w:i/>
          <w:iCs/>
        </w:rPr>
      </w:pPr>
      <w:r w:rsidRPr="009E5D1E">
        <w:rPr>
          <w:rStyle w:val="s27"/>
          <w:rFonts w:ascii="Arial" w:hAnsi="Arial" w:cs="Arial"/>
          <w:i/>
          <w:iCs/>
        </w:rPr>
        <w:t>Beck Center for the Arts is a not-for-profit 501(c)3 organization that offers professional theater productions</w:t>
      </w:r>
      <w:r w:rsidRPr="009E5D1E">
        <w:rPr>
          <w:rStyle w:val="s21"/>
          <w:rFonts w:ascii="Arial" w:hAnsi="Arial" w:cs="Arial"/>
          <w:i/>
          <w:iCs/>
        </w:rPr>
        <w:t> on two stages, </w:t>
      </w:r>
      <w:r w:rsidRPr="009E5D1E">
        <w:rPr>
          <w:rStyle w:val="s27"/>
          <w:rFonts w:ascii="Arial" w:hAnsi="Arial" w:cs="Arial"/>
          <w:i/>
          <w:iCs/>
        </w:rPr>
        <w:t xml:space="preserve">arts education programming in dance, music, theater, visual arts, early childhood, and creative arts therapies for individuals with </w:t>
      </w:r>
      <w:r w:rsidR="0079101E" w:rsidRPr="009E5D1E">
        <w:rPr>
          <w:rStyle w:val="s27"/>
          <w:rFonts w:ascii="Arial" w:hAnsi="Arial" w:cs="Arial"/>
          <w:i/>
          <w:iCs/>
        </w:rPr>
        <w:t>disabilities</w:t>
      </w:r>
      <w:r w:rsidRPr="009E5D1E">
        <w:rPr>
          <w:rStyle w:val="s27"/>
          <w:rFonts w:ascii="Arial" w:hAnsi="Arial" w:cs="Arial"/>
          <w:i/>
          <w:iCs/>
        </w:rPr>
        <w:t>, free gallery exhibits year-round, and outreach education programming.</w:t>
      </w:r>
    </w:p>
    <w:p w14:paraId="410AF56B" w14:textId="5C75E6B5" w:rsidR="00A41A10" w:rsidRPr="009E5D1E" w:rsidRDefault="00A41A10" w:rsidP="0079101E">
      <w:pPr>
        <w:pStyle w:val="s15"/>
        <w:spacing w:before="0" w:beforeAutospacing="0" w:after="0" w:afterAutospacing="0"/>
        <w:jc w:val="both"/>
        <w:rPr>
          <w:rStyle w:val="s27"/>
          <w:rFonts w:ascii="Arial" w:hAnsi="Arial" w:cs="Arial"/>
          <w:i/>
          <w:iCs/>
        </w:rPr>
      </w:pPr>
    </w:p>
    <w:p w14:paraId="3220899E" w14:textId="4B1C0BCC" w:rsidR="00A41A10" w:rsidRPr="009E5D1E" w:rsidRDefault="00A41A10" w:rsidP="0079101E">
      <w:pPr>
        <w:pStyle w:val="s15"/>
        <w:spacing w:before="0" w:beforeAutospacing="0" w:after="0" w:afterAutospacing="0"/>
        <w:jc w:val="both"/>
        <w:rPr>
          <w:rStyle w:val="s27"/>
          <w:rFonts w:ascii="Arial" w:hAnsi="Arial" w:cs="Arial"/>
        </w:rPr>
      </w:pPr>
      <w:r w:rsidRPr="009E5D1E">
        <w:rPr>
          <w:rStyle w:val="s27"/>
          <w:rFonts w:ascii="Arial" w:hAnsi="Arial" w:cs="Arial"/>
          <w:i/>
          <w:iCs/>
        </w:rPr>
        <w:tab/>
      </w:r>
      <w:r w:rsidRPr="009E5D1E">
        <w:rPr>
          <w:rStyle w:val="s27"/>
          <w:rFonts w:ascii="Arial" w:hAnsi="Arial" w:cs="Arial"/>
          <w:i/>
          <w:iCs/>
        </w:rPr>
        <w:tab/>
      </w:r>
      <w:r w:rsidRPr="009E5D1E">
        <w:rPr>
          <w:rStyle w:val="s27"/>
          <w:rFonts w:ascii="Arial" w:hAnsi="Arial" w:cs="Arial"/>
          <w:i/>
          <w:iCs/>
        </w:rPr>
        <w:tab/>
      </w:r>
      <w:r w:rsidRPr="009E5D1E">
        <w:rPr>
          <w:rStyle w:val="s27"/>
          <w:rFonts w:ascii="Arial" w:hAnsi="Arial" w:cs="Arial"/>
          <w:i/>
          <w:iCs/>
        </w:rPr>
        <w:tab/>
      </w:r>
      <w:r w:rsidRPr="009E5D1E">
        <w:rPr>
          <w:rStyle w:val="s27"/>
          <w:rFonts w:ascii="Arial" w:hAnsi="Arial" w:cs="Arial"/>
          <w:i/>
          <w:iCs/>
        </w:rPr>
        <w:tab/>
      </w:r>
      <w:r w:rsidRPr="009E5D1E">
        <w:rPr>
          <w:rStyle w:val="s27"/>
          <w:rFonts w:ascii="Arial" w:hAnsi="Arial" w:cs="Arial"/>
          <w:i/>
          <w:iCs/>
        </w:rPr>
        <w:tab/>
      </w:r>
      <w:r w:rsidRPr="009E5D1E">
        <w:rPr>
          <w:rStyle w:val="s27"/>
          <w:rFonts w:ascii="Arial" w:hAnsi="Arial" w:cs="Arial"/>
        </w:rPr>
        <w:tab/>
        <w:t>###</w:t>
      </w:r>
    </w:p>
    <w:p w14:paraId="6B7DA608" w14:textId="77777777" w:rsidR="00690C62" w:rsidRPr="009E5D1E" w:rsidRDefault="00690C62" w:rsidP="0079101E">
      <w:pPr>
        <w:pStyle w:val="s15"/>
        <w:spacing w:before="0" w:beforeAutospacing="0" w:after="0" w:afterAutospacing="0"/>
        <w:jc w:val="both"/>
        <w:rPr>
          <w:rFonts w:ascii="Arial" w:hAnsi="Arial" w:cs="Arial"/>
        </w:rPr>
      </w:pPr>
    </w:p>
    <w:p w14:paraId="655C0421" w14:textId="77777777" w:rsidR="00196746" w:rsidRPr="009E5D1E" w:rsidRDefault="00196746" w:rsidP="00196746">
      <w:pPr>
        <w:rPr>
          <w:rFonts w:ascii="Arial" w:hAnsi="Arial" w:cs="Arial"/>
          <w:highlight w:val="yellow"/>
        </w:rPr>
      </w:pPr>
    </w:p>
    <w:p w14:paraId="18A74F45" w14:textId="77777777" w:rsidR="00196746" w:rsidRPr="009E5D1E" w:rsidRDefault="00196746" w:rsidP="00196746">
      <w:pPr>
        <w:rPr>
          <w:rFonts w:ascii="Arial" w:hAnsi="Arial" w:cs="Arial"/>
          <w:highlight w:val="yellow"/>
        </w:rPr>
      </w:pPr>
    </w:p>
    <w:p w14:paraId="68F59180" w14:textId="56635DA4" w:rsidR="00B71E15" w:rsidRPr="0079101E" w:rsidRDefault="00B71E15">
      <w:pPr>
        <w:rPr>
          <w:rFonts w:ascii="Arial" w:hAnsi="Arial" w:cs="Arial"/>
        </w:rPr>
      </w:pPr>
    </w:p>
    <w:sectPr w:rsidR="00B71E15" w:rsidRPr="0079101E" w:rsidSect="00F16EC6">
      <w:footerReference w:type="default" r:id="rId19"/>
      <w:headerReference w:type="first" r:id="rId20"/>
      <w:footerReference w:type="first" r:id="rId21"/>
      <w:pgSz w:w="12240" w:h="15840"/>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34C6" w14:textId="77777777" w:rsidR="00234B72" w:rsidRDefault="00234B72">
      <w:r>
        <w:separator/>
      </w:r>
    </w:p>
  </w:endnote>
  <w:endnote w:type="continuationSeparator" w:id="0">
    <w:p w14:paraId="771BEF3F" w14:textId="77777777" w:rsidR="00234B72" w:rsidRDefault="002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PlusBook-Caps">
    <w:altName w:val="MetaPlusBookCaps"/>
    <w:panose1 w:val="00000000000000000000"/>
    <w:charset w:val="4D"/>
    <w:family w:val="auto"/>
    <w:notTrueType/>
    <w:pitch w:val="default"/>
    <w:sig w:usb0="00000003" w:usb1="00000000" w:usb2="00000000" w:usb3="00000000" w:csb0="00000001" w:csb1="00000000"/>
  </w:font>
  <w:font w:name="MetaPlusBook-Roman">
    <w:altName w:val="MetaPlus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35E2" w14:textId="77777777" w:rsidR="00692E36" w:rsidRDefault="00807834">
    <w:pPr>
      <w:pStyle w:val="Footer"/>
    </w:pPr>
    <w:r>
      <w:rPr>
        <w:noProof/>
      </w:rPr>
      <w:drawing>
        <wp:anchor distT="0" distB="0" distL="114300" distR="114300" simplePos="0" relativeHeight="251661312" behindDoc="1" locked="0" layoutInCell="1" allowOverlap="1" wp14:anchorId="6AC91898" wp14:editId="3FC15DB4">
          <wp:simplePos x="0" y="0"/>
          <wp:positionH relativeFrom="column">
            <wp:posOffset>4519930</wp:posOffset>
          </wp:positionH>
          <wp:positionV relativeFrom="paragraph">
            <wp:posOffset>107950</wp:posOffset>
          </wp:positionV>
          <wp:extent cx="2057400" cy="243840"/>
          <wp:effectExtent l="0" t="0" r="0" b="3810"/>
          <wp:wrapNone/>
          <wp:docPr id="1" name="Picture 1" descr="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43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8C7E" w14:textId="77777777" w:rsidR="00FE599D" w:rsidRDefault="00807834">
    <w:pPr>
      <w:pStyle w:val="Footer"/>
    </w:pPr>
    <w:r>
      <w:rPr>
        <w:noProof/>
      </w:rPr>
      <w:drawing>
        <wp:anchor distT="0" distB="0" distL="114300" distR="114300" simplePos="0" relativeHeight="251662336" behindDoc="1" locked="0" layoutInCell="1" allowOverlap="1" wp14:anchorId="4759779C" wp14:editId="4E4E76EF">
          <wp:simplePos x="0" y="0"/>
          <wp:positionH relativeFrom="column">
            <wp:posOffset>4672330</wp:posOffset>
          </wp:positionH>
          <wp:positionV relativeFrom="paragraph">
            <wp:posOffset>260350</wp:posOffset>
          </wp:positionV>
          <wp:extent cx="2057400" cy="243840"/>
          <wp:effectExtent l="0" t="0" r="0" b="3810"/>
          <wp:wrapNone/>
          <wp:docPr id="4" name="Picture 4" descr="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43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4BAA" w14:textId="77777777" w:rsidR="00234B72" w:rsidRDefault="00234B72">
      <w:r>
        <w:separator/>
      </w:r>
    </w:p>
  </w:footnote>
  <w:footnote w:type="continuationSeparator" w:id="0">
    <w:p w14:paraId="38CDCF68" w14:textId="77777777" w:rsidR="00234B72" w:rsidRDefault="0023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C1CA" w14:textId="77777777" w:rsidR="00FE599D" w:rsidRDefault="00807834" w:rsidP="00F75B17">
    <w:pPr>
      <w:pStyle w:val="Header"/>
      <w:spacing w:line="360" w:lineRule="auto"/>
    </w:pPr>
    <w:r>
      <w:rPr>
        <w:noProof/>
      </w:rPr>
      <w:drawing>
        <wp:anchor distT="0" distB="0" distL="114300" distR="114300" simplePos="0" relativeHeight="251660288" behindDoc="1" locked="0" layoutInCell="1" allowOverlap="1" wp14:anchorId="78349E2D" wp14:editId="15A511BF">
          <wp:simplePos x="0" y="0"/>
          <wp:positionH relativeFrom="column">
            <wp:posOffset>1620520</wp:posOffset>
          </wp:positionH>
          <wp:positionV relativeFrom="paragraph">
            <wp:posOffset>-457200</wp:posOffset>
          </wp:positionV>
          <wp:extent cx="5237480" cy="589280"/>
          <wp:effectExtent l="0" t="0" r="1270" b="1270"/>
          <wp:wrapNone/>
          <wp:docPr id="2" name="Picture 2" descr="BECKL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CKL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7480" cy="58928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78A6875A" wp14:editId="27A38607">
          <wp:simplePos x="0" y="0"/>
          <wp:positionH relativeFrom="column">
            <wp:posOffset>-457200</wp:posOffset>
          </wp:positionH>
          <wp:positionV relativeFrom="paragraph">
            <wp:posOffset>-114300</wp:posOffset>
          </wp:positionV>
          <wp:extent cx="1579880" cy="1107440"/>
          <wp:effectExtent l="0" t="0" r="1270" b="0"/>
          <wp:wrapNone/>
          <wp:docPr id="3" name="Picture 3" descr="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tterhe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1107440"/>
                  </a:xfrm>
                  <a:prstGeom prst="rect">
                    <a:avLst/>
                  </a:prstGeom>
                  <a:noFill/>
                  <a:ln>
                    <a:noFill/>
                  </a:ln>
                </pic:spPr>
              </pic:pic>
            </a:graphicData>
          </a:graphic>
        </wp:anchor>
      </w:drawing>
    </w:r>
  </w:p>
  <w:p w14:paraId="7A7F4E80" w14:textId="77777777" w:rsidR="00FE599D" w:rsidRPr="00A811AA" w:rsidRDefault="00807834" w:rsidP="00F75B17">
    <w:pPr>
      <w:pStyle w:val="BasicParagraph"/>
      <w:spacing w:line="360" w:lineRule="auto"/>
      <w:ind w:left="7830" w:right="-720"/>
      <w:rPr>
        <w:rFonts w:ascii="Arial" w:hAnsi="Arial" w:cs="MetaPlusBook-Roman"/>
        <w:sz w:val="16"/>
        <w:szCs w:val="15"/>
      </w:rPr>
    </w:pPr>
    <w:r w:rsidRPr="00A811AA">
      <w:rPr>
        <w:rFonts w:ascii="Arial" w:hAnsi="Arial" w:cs="MetaPlusBook-Caps"/>
        <w:sz w:val="16"/>
        <w:szCs w:val="15"/>
      </w:rPr>
      <w:t>17801</w:t>
    </w:r>
    <w:r w:rsidRPr="00A811AA">
      <w:rPr>
        <w:rFonts w:ascii="Arial" w:hAnsi="Arial" w:cs="MetaPlusBook-Roman"/>
        <w:sz w:val="16"/>
        <w:szCs w:val="15"/>
      </w:rPr>
      <w:t xml:space="preserve"> Detroit Avenue</w:t>
    </w:r>
  </w:p>
  <w:p w14:paraId="00F388D4" w14:textId="77777777" w:rsidR="00FE599D" w:rsidRPr="00A811AA" w:rsidRDefault="00807834" w:rsidP="00F75B17">
    <w:pPr>
      <w:pStyle w:val="BasicParagraph"/>
      <w:spacing w:line="360" w:lineRule="auto"/>
      <w:ind w:left="7830" w:right="-720"/>
      <w:rPr>
        <w:rFonts w:ascii="Arial" w:hAnsi="Arial" w:cs="MetaPlusBook-Roman"/>
        <w:sz w:val="16"/>
        <w:szCs w:val="15"/>
      </w:rPr>
    </w:pPr>
    <w:r w:rsidRPr="00A811AA">
      <w:rPr>
        <w:rFonts w:ascii="Arial" w:hAnsi="Arial" w:cs="MetaPlusBook-Roman"/>
        <w:sz w:val="16"/>
        <w:szCs w:val="15"/>
      </w:rPr>
      <w:t xml:space="preserve">Lakewood, OH </w:t>
    </w:r>
    <w:r w:rsidRPr="00A811AA">
      <w:rPr>
        <w:rFonts w:ascii="Arial" w:hAnsi="Arial" w:cs="MetaPlusBook-Caps"/>
        <w:sz w:val="16"/>
        <w:szCs w:val="15"/>
      </w:rPr>
      <w:t>44107</w:t>
    </w:r>
  </w:p>
  <w:p w14:paraId="19D4D81A" w14:textId="77777777" w:rsidR="00FE599D" w:rsidRPr="00A811AA" w:rsidRDefault="00807834" w:rsidP="00F75B17">
    <w:pPr>
      <w:pStyle w:val="BasicParagraph"/>
      <w:spacing w:line="360" w:lineRule="auto"/>
      <w:ind w:left="7830" w:right="-720"/>
      <w:rPr>
        <w:rFonts w:ascii="Arial" w:hAnsi="Arial" w:cs="MetaPlusBook-Roman"/>
        <w:sz w:val="16"/>
        <w:szCs w:val="15"/>
      </w:rPr>
    </w:pPr>
    <w:r w:rsidRPr="00A811AA">
      <w:rPr>
        <w:rFonts w:ascii="Arial" w:hAnsi="Arial" w:cs="MetaPlusBook-Roman"/>
        <w:sz w:val="16"/>
        <w:szCs w:val="15"/>
      </w:rPr>
      <w:t>beckcenter.org</w:t>
    </w:r>
  </w:p>
  <w:p w14:paraId="157321EF" w14:textId="77777777" w:rsidR="00FE599D" w:rsidRPr="00A811AA" w:rsidRDefault="00807834" w:rsidP="00F75B17">
    <w:pPr>
      <w:pStyle w:val="Header"/>
      <w:spacing w:line="360" w:lineRule="auto"/>
      <w:ind w:left="7830" w:right="-720"/>
      <w:rPr>
        <w:rFonts w:ascii="Arial" w:hAnsi="Arial"/>
        <w:sz w:val="16"/>
      </w:rPr>
    </w:pPr>
    <w:r w:rsidRPr="00A811AA">
      <w:rPr>
        <w:rFonts w:ascii="Arial" w:hAnsi="Arial" w:cs="MetaPlusBook-Caps"/>
        <w:sz w:val="16"/>
        <w:szCs w:val="15"/>
      </w:rPr>
      <w:t>216.521.2540</w:t>
    </w:r>
  </w:p>
  <w:p w14:paraId="7CE98D8C" w14:textId="77777777" w:rsidR="00FE599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B26"/>
    <w:multiLevelType w:val="multilevel"/>
    <w:tmpl w:val="D982FB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A3118"/>
    <w:multiLevelType w:val="hybridMultilevel"/>
    <w:tmpl w:val="690E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7667512">
    <w:abstractNumId w:val="1"/>
  </w:num>
  <w:num w:numId="2" w16cid:durableId="54965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34"/>
    <w:rsid w:val="000026CC"/>
    <w:rsid w:val="0000676B"/>
    <w:rsid w:val="00025830"/>
    <w:rsid w:val="00027501"/>
    <w:rsid w:val="000315C0"/>
    <w:rsid w:val="0003324D"/>
    <w:rsid w:val="0004310E"/>
    <w:rsid w:val="00043164"/>
    <w:rsid w:val="00046A29"/>
    <w:rsid w:val="0005482E"/>
    <w:rsid w:val="0005629B"/>
    <w:rsid w:val="00084C12"/>
    <w:rsid w:val="00095226"/>
    <w:rsid w:val="000A1605"/>
    <w:rsid w:val="000A2771"/>
    <w:rsid w:val="000A2FAC"/>
    <w:rsid w:val="000B06C5"/>
    <w:rsid w:val="000B67F0"/>
    <w:rsid w:val="000C3434"/>
    <w:rsid w:val="000C6292"/>
    <w:rsid w:val="000D16AC"/>
    <w:rsid w:val="000E17FB"/>
    <w:rsid w:val="000E4860"/>
    <w:rsid w:val="000E5123"/>
    <w:rsid w:val="000E536E"/>
    <w:rsid w:val="000F19AA"/>
    <w:rsid w:val="000F4EBC"/>
    <w:rsid w:val="00111692"/>
    <w:rsid w:val="00114DDA"/>
    <w:rsid w:val="00117397"/>
    <w:rsid w:val="00117EB4"/>
    <w:rsid w:val="00121FD6"/>
    <w:rsid w:val="00125BDA"/>
    <w:rsid w:val="001450C4"/>
    <w:rsid w:val="00167B81"/>
    <w:rsid w:val="00173A99"/>
    <w:rsid w:val="0017708A"/>
    <w:rsid w:val="00180637"/>
    <w:rsid w:val="0018195E"/>
    <w:rsid w:val="0019270A"/>
    <w:rsid w:val="00196746"/>
    <w:rsid w:val="001A2FD0"/>
    <w:rsid w:val="001A42D6"/>
    <w:rsid w:val="001C7D75"/>
    <w:rsid w:val="001D1F75"/>
    <w:rsid w:val="001D28B0"/>
    <w:rsid w:val="001D6807"/>
    <w:rsid w:val="001E08B3"/>
    <w:rsid w:val="001E2DE8"/>
    <w:rsid w:val="001E5E0F"/>
    <w:rsid w:val="001F37AA"/>
    <w:rsid w:val="001F7EDE"/>
    <w:rsid w:val="0020199E"/>
    <w:rsid w:val="00207454"/>
    <w:rsid w:val="00207EBB"/>
    <w:rsid w:val="00220395"/>
    <w:rsid w:val="00225FBA"/>
    <w:rsid w:val="00234B72"/>
    <w:rsid w:val="002423FE"/>
    <w:rsid w:val="00250180"/>
    <w:rsid w:val="00252FBF"/>
    <w:rsid w:val="0026401A"/>
    <w:rsid w:val="00286EB3"/>
    <w:rsid w:val="002B1D8E"/>
    <w:rsid w:val="002B3916"/>
    <w:rsid w:val="002D37A6"/>
    <w:rsid w:val="002D7A83"/>
    <w:rsid w:val="002E0F32"/>
    <w:rsid w:val="002E1EDB"/>
    <w:rsid w:val="002F0062"/>
    <w:rsid w:val="00301B61"/>
    <w:rsid w:val="0031080C"/>
    <w:rsid w:val="00314426"/>
    <w:rsid w:val="00323422"/>
    <w:rsid w:val="00324CAA"/>
    <w:rsid w:val="00325E69"/>
    <w:rsid w:val="00342916"/>
    <w:rsid w:val="0034760A"/>
    <w:rsid w:val="003640B8"/>
    <w:rsid w:val="00377B28"/>
    <w:rsid w:val="00387CDB"/>
    <w:rsid w:val="00393BCF"/>
    <w:rsid w:val="00394902"/>
    <w:rsid w:val="003A2625"/>
    <w:rsid w:val="003B1438"/>
    <w:rsid w:val="003D44ED"/>
    <w:rsid w:val="003E0669"/>
    <w:rsid w:val="003E1FF9"/>
    <w:rsid w:val="003E29ED"/>
    <w:rsid w:val="003E6855"/>
    <w:rsid w:val="003E712F"/>
    <w:rsid w:val="003F6A84"/>
    <w:rsid w:val="00403D98"/>
    <w:rsid w:val="00405574"/>
    <w:rsid w:val="00416253"/>
    <w:rsid w:val="00417703"/>
    <w:rsid w:val="00431B48"/>
    <w:rsid w:val="00451239"/>
    <w:rsid w:val="004518E2"/>
    <w:rsid w:val="00452CEE"/>
    <w:rsid w:val="00463D95"/>
    <w:rsid w:val="004643C8"/>
    <w:rsid w:val="00481EDC"/>
    <w:rsid w:val="00492683"/>
    <w:rsid w:val="004A2A0B"/>
    <w:rsid w:val="004D1E09"/>
    <w:rsid w:val="004D3F33"/>
    <w:rsid w:val="004D7C78"/>
    <w:rsid w:val="004E2C18"/>
    <w:rsid w:val="004F285F"/>
    <w:rsid w:val="004F6F0D"/>
    <w:rsid w:val="00506071"/>
    <w:rsid w:val="00506D2B"/>
    <w:rsid w:val="005113F5"/>
    <w:rsid w:val="00512DB7"/>
    <w:rsid w:val="005146C2"/>
    <w:rsid w:val="005168AC"/>
    <w:rsid w:val="00525E2D"/>
    <w:rsid w:val="00530BE8"/>
    <w:rsid w:val="00530D21"/>
    <w:rsid w:val="0053354E"/>
    <w:rsid w:val="00544960"/>
    <w:rsid w:val="00545AE6"/>
    <w:rsid w:val="00551CCD"/>
    <w:rsid w:val="00567798"/>
    <w:rsid w:val="00577748"/>
    <w:rsid w:val="00584E3E"/>
    <w:rsid w:val="005925C2"/>
    <w:rsid w:val="0059313F"/>
    <w:rsid w:val="005949DA"/>
    <w:rsid w:val="0059718B"/>
    <w:rsid w:val="005A03E8"/>
    <w:rsid w:val="005A7D85"/>
    <w:rsid w:val="005B25D1"/>
    <w:rsid w:val="005B5325"/>
    <w:rsid w:val="005B61D7"/>
    <w:rsid w:val="005B7087"/>
    <w:rsid w:val="005B77D1"/>
    <w:rsid w:val="005C60D7"/>
    <w:rsid w:val="006069A5"/>
    <w:rsid w:val="00606B09"/>
    <w:rsid w:val="00622C85"/>
    <w:rsid w:val="00644ECE"/>
    <w:rsid w:val="00657AF3"/>
    <w:rsid w:val="00686DB9"/>
    <w:rsid w:val="00690C62"/>
    <w:rsid w:val="00697167"/>
    <w:rsid w:val="006A773D"/>
    <w:rsid w:val="006B39F0"/>
    <w:rsid w:val="006B6F0B"/>
    <w:rsid w:val="006F1BF9"/>
    <w:rsid w:val="006F6621"/>
    <w:rsid w:val="00704F1F"/>
    <w:rsid w:val="007244FB"/>
    <w:rsid w:val="007250B2"/>
    <w:rsid w:val="00730975"/>
    <w:rsid w:val="0073185B"/>
    <w:rsid w:val="00737C81"/>
    <w:rsid w:val="0075286F"/>
    <w:rsid w:val="00760A3E"/>
    <w:rsid w:val="00765733"/>
    <w:rsid w:val="00783276"/>
    <w:rsid w:val="0078524D"/>
    <w:rsid w:val="0079101E"/>
    <w:rsid w:val="0079201B"/>
    <w:rsid w:val="00795B84"/>
    <w:rsid w:val="007A075F"/>
    <w:rsid w:val="007A16AB"/>
    <w:rsid w:val="007A494E"/>
    <w:rsid w:val="007B1DDA"/>
    <w:rsid w:val="008010C6"/>
    <w:rsid w:val="00807760"/>
    <w:rsid w:val="00807834"/>
    <w:rsid w:val="008152E1"/>
    <w:rsid w:val="00820CED"/>
    <w:rsid w:val="00823C09"/>
    <w:rsid w:val="00827398"/>
    <w:rsid w:val="0083628E"/>
    <w:rsid w:val="00837D14"/>
    <w:rsid w:val="0086492B"/>
    <w:rsid w:val="00867E1A"/>
    <w:rsid w:val="008735DA"/>
    <w:rsid w:val="00875B32"/>
    <w:rsid w:val="0088545A"/>
    <w:rsid w:val="00885CBD"/>
    <w:rsid w:val="008861FE"/>
    <w:rsid w:val="0089112C"/>
    <w:rsid w:val="00895A9B"/>
    <w:rsid w:val="008A4906"/>
    <w:rsid w:val="008C5155"/>
    <w:rsid w:val="008E5056"/>
    <w:rsid w:val="008E5126"/>
    <w:rsid w:val="008F0FF0"/>
    <w:rsid w:val="008F70F1"/>
    <w:rsid w:val="00900384"/>
    <w:rsid w:val="00921848"/>
    <w:rsid w:val="00925B31"/>
    <w:rsid w:val="00930989"/>
    <w:rsid w:val="0093308E"/>
    <w:rsid w:val="00933A12"/>
    <w:rsid w:val="00934CFB"/>
    <w:rsid w:val="00935284"/>
    <w:rsid w:val="0094056D"/>
    <w:rsid w:val="009416CD"/>
    <w:rsid w:val="00952230"/>
    <w:rsid w:val="009610F0"/>
    <w:rsid w:val="0096349E"/>
    <w:rsid w:val="00970C51"/>
    <w:rsid w:val="00982E8E"/>
    <w:rsid w:val="00984D62"/>
    <w:rsid w:val="009923B0"/>
    <w:rsid w:val="00997C8D"/>
    <w:rsid w:val="009A3410"/>
    <w:rsid w:val="009A487E"/>
    <w:rsid w:val="009C1261"/>
    <w:rsid w:val="009E0952"/>
    <w:rsid w:val="009E0B41"/>
    <w:rsid w:val="009E5D1E"/>
    <w:rsid w:val="009F2547"/>
    <w:rsid w:val="00A030AD"/>
    <w:rsid w:val="00A04760"/>
    <w:rsid w:val="00A06723"/>
    <w:rsid w:val="00A16366"/>
    <w:rsid w:val="00A177BC"/>
    <w:rsid w:val="00A21519"/>
    <w:rsid w:val="00A24DE0"/>
    <w:rsid w:val="00A40B83"/>
    <w:rsid w:val="00A419D3"/>
    <w:rsid w:val="00A41A10"/>
    <w:rsid w:val="00A47D1D"/>
    <w:rsid w:val="00A638E9"/>
    <w:rsid w:val="00A90B38"/>
    <w:rsid w:val="00A91AC7"/>
    <w:rsid w:val="00AA09E1"/>
    <w:rsid w:val="00AA1ADB"/>
    <w:rsid w:val="00AB1382"/>
    <w:rsid w:val="00AB49EA"/>
    <w:rsid w:val="00AB5E48"/>
    <w:rsid w:val="00AC5277"/>
    <w:rsid w:val="00AD69CE"/>
    <w:rsid w:val="00AD7556"/>
    <w:rsid w:val="00AE1633"/>
    <w:rsid w:val="00AF4D9B"/>
    <w:rsid w:val="00B41673"/>
    <w:rsid w:val="00B43D60"/>
    <w:rsid w:val="00B52489"/>
    <w:rsid w:val="00B65645"/>
    <w:rsid w:val="00B71E15"/>
    <w:rsid w:val="00B72145"/>
    <w:rsid w:val="00B7704D"/>
    <w:rsid w:val="00B86EA8"/>
    <w:rsid w:val="00BA1B56"/>
    <w:rsid w:val="00BB1CCF"/>
    <w:rsid w:val="00BB4278"/>
    <w:rsid w:val="00BB78A3"/>
    <w:rsid w:val="00BC11A7"/>
    <w:rsid w:val="00BC4EA1"/>
    <w:rsid w:val="00BC7297"/>
    <w:rsid w:val="00BF1A08"/>
    <w:rsid w:val="00C045A2"/>
    <w:rsid w:val="00C107B5"/>
    <w:rsid w:val="00C2252F"/>
    <w:rsid w:val="00C25AA0"/>
    <w:rsid w:val="00C26EEB"/>
    <w:rsid w:val="00C322F7"/>
    <w:rsid w:val="00C32C7B"/>
    <w:rsid w:val="00C40F36"/>
    <w:rsid w:val="00C41531"/>
    <w:rsid w:val="00C569E4"/>
    <w:rsid w:val="00C625F0"/>
    <w:rsid w:val="00C6336C"/>
    <w:rsid w:val="00C83B61"/>
    <w:rsid w:val="00C865D6"/>
    <w:rsid w:val="00C90542"/>
    <w:rsid w:val="00CB04D6"/>
    <w:rsid w:val="00CB050C"/>
    <w:rsid w:val="00CB5F55"/>
    <w:rsid w:val="00CB6053"/>
    <w:rsid w:val="00CC05FC"/>
    <w:rsid w:val="00CC3DC5"/>
    <w:rsid w:val="00CC490B"/>
    <w:rsid w:val="00CD4C7A"/>
    <w:rsid w:val="00CE15C7"/>
    <w:rsid w:val="00CE1D3A"/>
    <w:rsid w:val="00CE54EA"/>
    <w:rsid w:val="00CF2645"/>
    <w:rsid w:val="00D00E3C"/>
    <w:rsid w:val="00D11582"/>
    <w:rsid w:val="00D23F27"/>
    <w:rsid w:val="00D26B08"/>
    <w:rsid w:val="00D27F53"/>
    <w:rsid w:val="00D3054B"/>
    <w:rsid w:val="00D31A5F"/>
    <w:rsid w:val="00D33F75"/>
    <w:rsid w:val="00D4527C"/>
    <w:rsid w:val="00D56AA1"/>
    <w:rsid w:val="00D63C8B"/>
    <w:rsid w:val="00D978FE"/>
    <w:rsid w:val="00DA14E9"/>
    <w:rsid w:val="00DB46F2"/>
    <w:rsid w:val="00DB5B8C"/>
    <w:rsid w:val="00DC09C0"/>
    <w:rsid w:val="00DD31A3"/>
    <w:rsid w:val="00DF6F38"/>
    <w:rsid w:val="00E150BA"/>
    <w:rsid w:val="00E20C47"/>
    <w:rsid w:val="00E2667A"/>
    <w:rsid w:val="00E3103F"/>
    <w:rsid w:val="00E375E6"/>
    <w:rsid w:val="00E42ED5"/>
    <w:rsid w:val="00E51CDB"/>
    <w:rsid w:val="00E56CAC"/>
    <w:rsid w:val="00E63914"/>
    <w:rsid w:val="00E65374"/>
    <w:rsid w:val="00E7754E"/>
    <w:rsid w:val="00E81CB7"/>
    <w:rsid w:val="00E9309F"/>
    <w:rsid w:val="00E951B1"/>
    <w:rsid w:val="00E95979"/>
    <w:rsid w:val="00EA077E"/>
    <w:rsid w:val="00EA53DF"/>
    <w:rsid w:val="00EC08DA"/>
    <w:rsid w:val="00ED59CA"/>
    <w:rsid w:val="00EE0D4C"/>
    <w:rsid w:val="00EE305E"/>
    <w:rsid w:val="00EF5DCE"/>
    <w:rsid w:val="00EF637D"/>
    <w:rsid w:val="00F0425A"/>
    <w:rsid w:val="00F345F1"/>
    <w:rsid w:val="00F41157"/>
    <w:rsid w:val="00F43C11"/>
    <w:rsid w:val="00F61EE4"/>
    <w:rsid w:val="00F767DD"/>
    <w:rsid w:val="00F83CED"/>
    <w:rsid w:val="00F844C7"/>
    <w:rsid w:val="00F90096"/>
    <w:rsid w:val="00F97844"/>
    <w:rsid w:val="00FB49E5"/>
    <w:rsid w:val="00FB59E5"/>
    <w:rsid w:val="00FB6993"/>
    <w:rsid w:val="00FC167D"/>
    <w:rsid w:val="00FC4210"/>
    <w:rsid w:val="00FD065F"/>
    <w:rsid w:val="00FE142B"/>
    <w:rsid w:val="00FE4A6D"/>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63A7"/>
  <w15:docId w15:val="{EC9235DE-F7FE-4C8B-8061-CAAF5E0F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83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807834"/>
  </w:style>
  <w:style w:type="paragraph" w:styleId="Footer">
    <w:name w:val="footer"/>
    <w:basedOn w:val="Normal"/>
    <w:link w:val="FooterChar"/>
    <w:uiPriority w:val="99"/>
    <w:semiHidden/>
    <w:unhideWhenUsed/>
    <w:rsid w:val="0080783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807834"/>
  </w:style>
  <w:style w:type="paragraph" w:customStyle="1" w:styleId="BasicParagraph">
    <w:name w:val="[Basic Paragraph]"/>
    <w:basedOn w:val="Normal"/>
    <w:uiPriority w:val="99"/>
    <w:rsid w:val="00807834"/>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Hyperlink">
    <w:name w:val="Hyperlink"/>
    <w:basedOn w:val="DefaultParagraphFont"/>
    <w:uiPriority w:val="99"/>
    <w:unhideWhenUsed/>
    <w:rsid w:val="00686DB9"/>
    <w:rPr>
      <w:color w:val="0000FF" w:themeColor="hyperlink"/>
      <w:u w:val="single"/>
    </w:rPr>
  </w:style>
  <w:style w:type="character" w:styleId="FollowedHyperlink">
    <w:name w:val="FollowedHyperlink"/>
    <w:basedOn w:val="DefaultParagraphFont"/>
    <w:uiPriority w:val="99"/>
    <w:semiHidden/>
    <w:unhideWhenUsed/>
    <w:rsid w:val="00686DB9"/>
    <w:rPr>
      <w:color w:val="800080" w:themeColor="followedHyperlink"/>
      <w:u w:val="single"/>
    </w:rPr>
  </w:style>
  <w:style w:type="character" w:customStyle="1" w:styleId="apple-converted-space">
    <w:name w:val="apple-converted-space"/>
    <w:basedOn w:val="DefaultParagraphFont"/>
    <w:rsid w:val="00644ECE"/>
  </w:style>
  <w:style w:type="character" w:styleId="Emphasis">
    <w:name w:val="Emphasis"/>
    <w:basedOn w:val="DefaultParagraphFont"/>
    <w:uiPriority w:val="20"/>
    <w:qFormat/>
    <w:rsid w:val="00644ECE"/>
    <w:rPr>
      <w:i/>
      <w:iCs/>
    </w:rPr>
  </w:style>
  <w:style w:type="paragraph" w:styleId="NoSpacing">
    <w:name w:val="No Spacing"/>
    <w:uiPriority w:val="1"/>
    <w:qFormat/>
    <w:rsid w:val="00C6336C"/>
    <w:pPr>
      <w:spacing w:after="0" w:line="240" w:lineRule="auto"/>
    </w:pPr>
  </w:style>
  <w:style w:type="paragraph" w:customStyle="1" w:styleId="articleparagraph">
    <w:name w:val="article__paragraph"/>
    <w:basedOn w:val="Normal"/>
    <w:rsid w:val="00B65645"/>
    <w:pPr>
      <w:spacing w:before="100" w:beforeAutospacing="1" w:after="100" w:afterAutospacing="1"/>
    </w:pPr>
    <w:rPr>
      <w:rFonts w:ascii="Calibri" w:hAnsi="Calibri"/>
      <w:sz w:val="22"/>
      <w:szCs w:val="22"/>
    </w:rPr>
  </w:style>
  <w:style w:type="character" w:styleId="Strong">
    <w:name w:val="Strong"/>
    <w:basedOn w:val="DefaultParagraphFont"/>
    <w:uiPriority w:val="22"/>
    <w:qFormat/>
    <w:rsid w:val="00B65645"/>
    <w:rPr>
      <w:b/>
      <w:bCs/>
    </w:rPr>
  </w:style>
  <w:style w:type="paragraph" w:styleId="BalloonText">
    <w:name w:val="Balloon Text"/>
    <w:basedOn w:val="Normal"/>
    <w:link w:val="BalloonTextChar"/>
    <w:uiPriority w:val="99"/>
    <w:semiHidden/>
    <w:unhideWhenUsed/>
    <w:rsid w:val="00FB59E5"/>
    <w:rPr>
      <w:rFonts w:ascii="Tahoma" w:hAnsi="Tahoma" w:cs="Tahoma"/>
      <w:sz w:val="16"/>
      <w:szCs w:val="16"/>
    </w:rPr>
  </w:style>
  <w:style w:type="character" w:customStyle="1" w:styleId="BalloonTextChar">
    <w:name w:val="Balloon Text Char"/>
    <w:basedOn w:val="DefaultParagraphFont"/>
    <w:link w:val="BalloonText"/>
    <w:uiPriority w:val="99"/>
    <w:semiHidden/>
    <w:rsid w:val="00FB59E5"/>
    <w:rPr>
      <w:rFonts w:ascii="Tahoma" w:hAnsi="Tahoma" w:cs="Tahoma"/>
      <w:sz w:val="16"/>
      <w:szCs w:val="16"/>
    </w:rPr>
  </w:style>
  <w:style w:type="paragraph" w:customStyle="1" w:styleId="s15">
    <w:name w:val="s15"/>
    <w:basedOn w:val="Normal"/>
    <w:uiPriority w:val="99"/>
    <w:rsid w:val="00921848"/>
    <w:pPr>
      <w:spacing w:before="100" w:beforeAutospacing="1" w:after="100" w:afterAutospacing="1"/>
    </w:pPr>
  </w:style>
  <w:style w:type="paragraph" w:customStyle="1" w:styleId="s19">
    <w:name w:val="s19"/>
    <w:basedOn w:val="Normal"/>
    <w:uiPriority w:val="99"/>
    <w:rsid w:val="00921848"/>
    <w:pPr>
      <w:spacing w:before="100" w:beforeAutospacing="1" w:after="100" w:afterAutospacing="1"/>
    </w:pPr>
  </w:style>
  <w:style w:type="character" w:customStyle="1" w:styleId="s16">
    <w:name w:val="s16"/>
    <w:basedOn w:val="DefaultParagraphFont"/>
    <w:rsid w:val="00921848"/>
  </w:style>
  <w:style w:type="character" w:customStyle="1" w:styleId="s17">
    <w:name w:val="s17"/>
    <w:basedOn w:val="DefaultParagraphFont"/>
    <w:rsid w:val="00921848"/>
  </w:style>
  <w:style w:type="character" w:customStyle="1" w:styleId="s18">
    <w:name w:val="s18"/>
    <w:basedOn w:val="DefaultParagraphFont"/>
    <w:rsid w:val="00921848"/>
  </w:style>
  <w:style w:type="character" w:customStyle="1" w:styleId="s24">
    <w:name w:val="s24"/>
    <w:basedOn w:val="DefaultParagraphFont"/>
    <w:rsid w:val="00AD69CE"/>
  </w:style>
  <w:style w:type="paragraph" w:customStyle="1" w:styleId="s8">
    <w:name w:val="s8"/>
    <w:basedOn w:val="Normal"/>
    <w:uiPriority w:val="99"/>
    <w:rsid w:val="009E0952"/>
    <w:pPr>
      <w:spacing w:before="100" w:beforeAutospacing="1" w:after="100" w:afterAutospacing="1"/>
    </w:pPr>
  </w:style>
  <w:style w:type="paragraph" w:styleId="NormalWeb">
    <w:name w:val="Normal (Web)"/>
    <w:basedOn w:val="Normal"/>
    <w:uiPriority w:val="99"/>
    <w:semiHidden/>
    <w:unhideWhenUsed/>
    <w:rsid w:val="00A24DE0"/>
    <w:pPr>
      <w:spacing w:before="100" w:beforeAutospacing="1" w:after="100" w:afterAutospacing="1"/>
    </w:pPr>
  </w:style>
  <w:style w:type="paragraph" w:customStyle="1" w:styleId="s12">
    <w:name w:val="s12"/>
    <w:basedOn w:val="Normal"/>
    <w:uiPriority w:val="99"/>
    <w:semiHidden/>
    <w:rsid w:val="00A24DE0"/>
    <w:pPr>
      <w:spacing w:before="100" w:beforeAutospacing="1" w:after="100" w:afterAutospacing="1"/>
    </w:pPr>
  </w:style>
  <w:style w:type="character" w:customStyle="1" w:styleId="s9">
    <w:name w:val="s9"/>
    <w:basedOn w:val="DefaultParagraphFont"/>
    <w:rsid w:val="00A24DE0"/>
  </w:style>
  <w:style w:type="character" w:customStyle="1" w:styleId="s13">
    <w:name w:val="s13"/>
    <w:basedOn w:val="DefaultParagraphFont"/>
    <w:rsid w:val="00A24DE0"/>
  </w:style>
  <w:style w:type="character" w:customStyle="1" w:styleId="s14">
    <w:name w:val="s14"/>
    <w:basedOn w:val="DefaultParagraphFont"/>
    <w:rsid w:val="00A24DE0"/>
  </w:style>
  <w:style w:type="character" w:customStyle="1" w:styleId="s10">
    <w:name w:val="s10"/>
    <w:basedOn w:val="DefaultParagraphFont"/>
    <w:rsid w:val="00A24DE0"/>
  </w:style>
  <w:style w:type="character" w:customStyle="1" w:styleId="s11">
    <w:name w:val="s11"/>
    <w:basedOn w:val="DefaultParagraphFont"/>
    <w:rsid w:val="00A24DE0"/>
  </w:style>
  <w:style w:type="character" w:customStyle="1" w:styleId="s20">
    <w:name w:val="s20"/>
    <w:basedOn w:val="DefaultParagraphFont"/>
    <w:rsid w:val="00A24DE0"/>
  </w:style>
  <w:style w:type="character" w:customStyle="1" w:styleId="s21">
    <w:name w:val="s21"/>
    <w:basedOn w:val="DefaultParagraphFont"/>
    <w:rsid w:val="00A24DE0"/>
  </w:style>
  <w:style w:type="character" w:customStyle="1" w:styleId="s22">
    <w:name w:val="s22"/>
    <w:basedOn w:val="DefaultParagraphFont"/>
    <w:rsid w:val="00A24DE0"/>
  </w:style>
  <w:style w:type="character" w:customStyle="1" w:styleId="s23">
    <w:name w:val="s23"/>
    <w:basedOn w:val="DefaultParagraphFont"/>
    <w:rsid w:val="00A24DE0"/>
  </w:style>
  <w:style w:type="character" w:customStyle="1" w:styleId="s25">
    <w:name w:val="s25"/>
    <w:basedOn w:val="DefaultParagraphFont"/>
    <w:rsid w:val="00A24DE0"/>
  </w:style>
  <w:style w:type="character" w:customStyle="1" w:styleId="s26">
    <w:name w:val="s26"/>
    <w:basedOn w:val="DefaultParagraphFont"/>
    <w:rsid w:val="00A24DE0"/>
  </w:style>
  <w:style w:type="character" w:customStyle="1" w:styleId="s27">
    <w:name w:val="s27"/>
    <w:basedOn w:val="DefaultParagraphFont"/>
    <w:rsid w:val="00A24DE0"/>
  </w:style>
  <w:style w:type="character" w:customStyle="1" w:styleId="s29">
    <w:name w:val="s29"/>
    <w:basedOn w:val="DefaultParagraphFont"/>
    <w:rsid w:val="00A24DE0"/>
  </w:style>
  <w:style w:type="character" w:styleId="UnresolvedMention">
    <w:name w:val="Unresolved Mention"/>
    <w:basedOn w:val="DefaultParagraphFont"/>
    <w:uiPriority w:val="99"/>
    <w:semiHidden/>
    <w:unhideWhenUsed/>
    <w:rsid w:val="00A638E9"/>
    <w:rPr>
      <w:color w:val="605E5C"/>
      <w:shd w:val="clear" w:color="auto" w:fill="E1DFDD"/>
    </w:rPr>
  </w:style>
  <w:style w:type="paragraph" w:customStyle="1" w:styleId="author-info">
    <w:name w:val="author-info"/>
    <w:basedOn w:val="Normal"/>
    <w:rsid w:val="00C865D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5356">
      <w:bodyDiv w:val="1"/>
      <w:marLeft w:val="0"/>
      <w:marRight w:val="0"/>
      <w:marTop w:val="0"/>
      <w:marBottom w:val="0"/>
      <w:divBdr>
        <w:top w:val="none" w:sz="0" w:space="0" w:color="auto"/>
        <w:left w:val="none" w:sz="0" w:space="0" w:color="auto"/>
        <w:bottom w:val="none" w:sz="0" w:space="0" w:color="auto"/>
        <w:right w:val="none" w:sz="0" w:space="0" w:color="auto"/>
      </w:divBdr>
    </w:div>
    <w:div w:id="354698969">
      <w:bodyDiv w:val="1"/>
      <w:marLeft w:val="0"/>
      <w:marRight w:val="0"/>
      <w:marTop w:val="0"/>
      <w:marBottom w:val="0"/>
      <w:divBdr>
        <w:top w:val="none" w:sz="0" w:space="0" w:color="auto"/>
        <w:left w:val="none" w:sz="0" w:space="0" w:color="auto"/>
        <w:bottom w:val="none" w:sz="0" w:space="0" w:color="auto"/>
        <w:right w:val="none" w:sz="0" w:space="0" w:color="auto"/>
      </w:divBdr>
    </w:div>
    <w:div w:id="442069008">
      <w:bodyDiv w:val="1"/>
      <w:marLeft w:val="0"/>
      <w:marRight w:val="0"/>
      <w:marTop w:val="0"/>
      <w:marBottom w:val="0"/>
      <w:divBdr>
        <w:top w:val="none" w:sz="0" w:space="0" w:color="auto"/>
        <w:left w:val="none" w:sz="0" w:space="0" w:color="auto"/>
        <w:bottom w:val="none" w:sz="0" w:space="0" w:color="auto"/>
        <w:right w:val="none" w:sz="0" w:space="0" w:color="auto"/>
      </w:divBdr>
    </w:div>
    <w:div w:id="588972149">
      <w:bodyDiv w:val="1"/>
      <w:marLeft w:val="0"/>
      <w:marRight w:val="0"/>
      <w:marTop w:val="0"/>
      <w:marBottom w:val="0"/>
      <w:divBdr>
        <w:top w:val="none" w:sz="0" w:space="0" w:color="auto"/>
        <w:left w:val="none" w:sz="0" w:space="0" w:color="auto"/>
        <w:bottom w:val="none" w:sz="0" w:space="0" w:color="auto"/>
        <w:right w:val="none" w:sz="0" w:space="0" w:color="auto"/>
      </w:divBdr>
    </w:div>
    <w:div w:id="729619494">
      <w:bodyDiv w:val="1"/>
      <w:marLeft w:val="0"/>
      <w:marRight w:val="0"/>
      <w:marTop w:val="0"/>
      <w:marBottom w:val="0"/>
      <w:divBdr>
        <w:top w:val="none" w:sz="0" w:space="0" w:color="auto"/>
        <w:left w:val="none" w:sz="0" w:space="0" w:color="auto"/>
        <w:bottom w:val="none" w:sz="0" w:space="0" w:color="auto"/>
        <w:right w:val="none" w:sz="0" w:space="0" w:color="auto"/>
      </w:divBdr>
    </w:div>
    <w:div w:id="759374713">
      <w:bodyDiv w:val="1"/>
      <w:marLeft w:val="0"/>
      <w:marRight w:val="0"/>
      <w:marTop w:val="0"/>
      <w:marBottom w:val="0"/>
      <w:divBdr>
        <w:top w:val="none" w:sz="0" w:space="0" w:color="auto"/>
        <w:left w:val="none" w:sz="0" w:space="0" w:color="auto"/>
        <w:bottom w:val="none" w:sz="0" w:space="0" w:color="auto"/>
        <w:right w:val="none" w:sz="0" w:space="0" w:color="auto"/>
      </w:divBdr>
    </w:div>
    <w:div w:id="914122380">
      <w:bodyDiv w:val="1"/>
      <w:marLeft w:val="0"/>
      <w:marRight w:val="0"/>
      <w:marTop w:val="0"/>
      <w:marBottom w:val="0"/>
      <w:divBdr>
        <w:top w:val="none" w:sz="0" w:space="0" w:color="auto"/>
        <w:left w:val="none" w:sz="0" w:space="0" w:color="auto"/>
        <w:bottom w:val="none" w:sz="0" w:space="0" w:color="auto"/>
        <w:right w:val="none" w:sz="0" w:space="0" w:color="auto"/>
      </w:divBdr>
    </w:div>
    <w:div w:id="1180386779">
      <w:bodyDiv w:val="1"/>
      <w:marLeft w:val="0"/>
      <w:marRight w:val="0"/>
      <w:marTop w:val="0"/>
      <w:marBottom w:val="0"/>
      <w:divBdr>
        <w:top w:val="none" w:sz="0" w:space="0" w:color="auto"/>
        <w:left w:val="none" w:sz="0" w:space="0" w:color="auto"/>
        <w:bottom w:val="none" w:sz="0" w:space="0" w:color="auto"/>
        <w:right w:val="none" w:sz="0" w:space="0" w:color="auto"/>
      </w:divBdr>
    </w:div>
    <w:div w:id="1182351859">
      <w:bodyDiv w:val="1"/>
      <w:marLeft w:val="0"/>
      <w:marRight w:val="0"/>
      <w:marTop w:val="0"/>
      <w:marBottom w:val="0"/>
      <w:divBdr>
        <w:top w:val="none" w:sz="0" w:space="0" w:color="auto"/>
        <w:left w:val="none" w:sz="0" w:space="0" w:color="auto"/>
        <w:bottom w:val="none" w:sz="0" w:space="0" w:color="auto"/>
        <w:right w:val="none" w:sz="0" w:space="0" w:color="auto"/>
      </w:divBdr>
    </w:div>
    <w:div w:id="1318656104">
      <w:bodyDiv w:val="1"/>
      <w:marLeft w:val="0"/>
      <w:marRight w:val="0"/>
      <w:marTop w:val="0"/>
      <w:marBottom w:val="0"/>
      <w:divBdr>
        <w:top w:val="none" w:sz="0" w:space="0" w:color="auto"/>
        <w:left w:val="none" w:sz="0" w:space="0" w:color="auto"/>
        <w:bottom w:val="none" w:sz="0" w:space="0" w:color="auto"/>
        <w:right w:val="none" w:sz="0" w:space="0" w:color="auto"/>
      </w:divBdr>
    </w:div>
    <w:div w:id="1431315703">
      <w:bodyDiv w:val="1"/>
      <w:marLeft w:val="0"/>
      <w:marRight w:val="0"/>
      <w:marTop w:val="0"/>
      <w:marBottom w:val="0"/>
      <w:divBdr>
        <w:top w:val="none" w:sz="0" w:space="0" w:color="auto"/>
        <w:left w:val="none" w:sz="0" w:space="0" w:color="auto"/>
        <w:bottom w:val="none" w:sz="0" w:space="0" w:color="auto"/>
        <w:right w:val="none" w:sz="0" w:space="0" w:color="auto"/>
      </w:divBdr>
    </w:div>
    <w:div w:id="1547330071">
      <w:bodyDiv w:val="1"/>
      <w:marLeft w:val="0"/>
      <w:marRight w:val="0"/>
      <w:marTop w:val="0"/>
      <w:marBottom w:val="0"/>
      <w:divBdr>
        <w:top w:val="none" w:sz="0" w:space="0" w:color="auto"/>
        <w:left w:val="none" w:sz="0" w:space="0" w:color="auto"/>
        <w:bottom w:val="none" w:sz="0" w:space="0" w:color="auto"/>
        <w:right w:val="none" w:sz="0" w:space="0" w:color="auto"/>
      </w:divBdr>
    </w:div>
    <w:div w:id="1577587465">
      <w:bodyDiv w:val="1"/>
      <w:marLeft w:val="0"/>
      <w:marRight w:val="0"/>
      <w:marTop w:val="0"/>
      <w:marBottom w:val="0"/>
      <w:divBdr>
        <w:top w:val="none" w:sz="0" w:space="0" w:color="auto"/>
        <w:left w:val="none" w:sz="0" w:space="0" w:color="auto"/>
        <w:bottom w:val="none" w:sz="0" w:space="0" w:color="auto"/>
        <w:right w:val="none" w:sz="0" w:space="0" w:color="auto"/>
      </w:divBdr>
    </w:div>
    <w:div w:id="1617636885">
      <w:bodyDiv w:val="1"/>
      <w:marLeft w:val="0"/>
      <w:marRight w:val="0"/>
      <w:marTop w:val="0"/>
      <w:marBottom w:val="0"/>
      <w:divBdr>
        <w:top w:val="none" w:sz="0" w:space="0" w:color="auto"/>
        <w:left w:val="none" w:sz="0" w:space="0" w:color="auto"/>
        <w:bottom w:val="none" w:sz="0" w:space="0" w:color="auto"/>
        <w:right w:val="none" w:sz="0" w:space="0" w:color="auto"/>
      </w:divBdr>
    </w:div>
    <w:div w:id="1868567579">
      <w:bodyDiv w:val="1"/>
      <w:marLeft w:val="0"/>
      <w:marRight w:val="0"/>
      <w:marTop w:val="0"/>
      <w:marBottom w:val="0"/>
      <w:divBdr>
        <w:top w:val="none" w:sz="0" w:space="0" w:color="auto"/>
        <w:left w:val="none" w:sz="0" w:space="0" w:color="auto"/>
        <w:bottom w:val="none" w:sz="0" w:space="0" w:color="auto"/>
        <w:right w:val="none" w:sz="0" w:space="0" w:color="auto"/>
      </w:divBdr>
    </w:div>
    <w:div w:id="1926765351">
      <w:bodyDiv w:val="1"/>
      <w:marLeft w:val="0"/>
      <w:marRight w:val="0"/>
      <w:marTop w:val="0"/>
      <w:marBottom w:val="0"/>
      <w:divBdr>
        <w:top w:val="none" w:sz="0" w:space="0" w:color="auto"/>
        <w:left w:val="none" w:sz="0" w:space="0" w:color="auto"/>
        <w:bottom w:val="none" w:sz="0" w:space="0" w:color="auto"/>
        <w:right w:val="none" w:sz="0" w:space="0" w:color="auto"/>
      </w:divBdr>
    </w:div>
    <w:div w:id="2053457170">
      <w:bodyDiv w:val="1"/>
      <w:marLeft w:val="0"/>
      <w:marRight w:val="0"/>
      <w:marTop w:val="0"/>
      <w:marBottom w:val="0"/>
      <w:divBdr>
        <w:top w:val="none" w:sz="0" w:space="0" w:color="auto"/>
        <w:left w:val="none" w:sz="0" w:space="0" w:color="auto"/>
        <w:bottom w:val="none" w:sz="0" w:space="0" w:color="auto"/>
        <w:right w:val="none" w:sz="0" w:space="0" w:color="auto"/>
      </w:divBdr>
    </w:div>
    <w:div w:id="20555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illiland@beckcenter.org" TargetMode="External"/><Relationship Id="rId13" Type="http://schemas.openxmlformats.org/officeDocument/2006/relationships/hyperlink" Target="https://theater.case.edu/faculty/christopher-bohan/" TargetMode="External"/><Relationship Id="rId18" Type="http://schemas.openxmlformats.org/officeDocument/2006/relationships/hyperlink" Target="http://www.beckcenter.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inkedin.com/in/derdriu-ring-9a409227/" TargetMode="External"/><Relationship Id="rId17" Type="http://schemas.openxmlformats.org/officeDocument/2006/relationships/hyperlink" Target="http://www.beckcenter.org/" TargetMode="External"/><Relationship Id="rId2" Type="http://schemas.openxmlformats.org/officeDocument/2006/relationships/numbering" Target="numbering.xml"/><Relationship Id="rId16" Type="http://schemas.openxmlformats.org/officeDocument/2006/relationships/hyperlink" Target="https://www.beckcenter.org/shows/doub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center.org/shows/doubt" TargetMode="External"/><Relationship Id="rId5" Type="http://schemas.openxmlformats.org/officeDocument/2006/relationships/webSettings" Target="webSettings.xml"/><Relationship Id="rId15" Type="http://schemas.openxmlformats.org/officeDocument/2006/relationships/hyperlink" Target="https://www.clevelandplayhouse.com/education/cwrucph-mfa" TargetMode="External"/><Relationship Id="rId23" Type="http://schemas.openxmlformats.org/officeDocument/2006/relationships/theme" Target="theme/theme1.xml"/><Relationship Id="rId10" Type="http://schemas.openxmlformats.org/officeDocument/2006/relationships/hyperlink" Target="https://en.wikipedia.org/wiki/John_Patrick_Shanle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ckcenter.org/" TargetMode="External"/><Relationship Id="rId14" Type="http://schemas.openxmlformats.org/officeDocument/2006/relationships/hyperlink" Target="https://www.clevelandplayhouse.com/education/cwrucph-mfa/leadership-facult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CCE0-512E-40D9-9B7A-A3B96AAD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Caffrey</dc:creator>
  <cp:lastModifiedBy>Julie Gilliland</cp:lastModifiedBy>
  <cp:revision>2</cp:revision>
  <cp:lastPrinted>2019-05-08T18:18:00Z</cp:lastPrinted>
  <dcterms:created xsi:type="dcterms:W3CDTF">2023-04-25T20:31:00Z</dcterms:created>
  <dcterms:modified xsi:type="dcterms:W3CDTF">2023-04-25T20:31:00Z</dcterms:modified>
</cp:coreProperties>
</file>